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0E16A3">
            <w:pPr>
              <w:widowControl w:val="0"/>
            </w:pPr>
            <w:r>
              <w:rPr>
                <w:rFonts w:ascii="Arial" w:hAnsi="Arial"/>
                <w:sz w:val="21"/>
              </w:rPr>
              <w:t>43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F0420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0E16A3">
            <w:pPr>
              <w:widowControl w:val="0"/>
            </w:pPr>
            <w:r>
              <w:rPr>
                <w:rFonts w:ascii="Arial" w:hAnsi="Arial"/>
                <w:sz w:val="21"/>
              </w:rPr>
              <w:t>PG.SA.LZ-76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324C19"/>
    <w:rsid w:val="0050375C"/>
    <w:rsid w:val="005D4B64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2022-12-26T11:36:00Z</dcterms:created>
  <dcterms:modified xsi:type="dcterms:W3CDTF">2022-12-26T11:36:00Z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