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8103" w:type="dxa"/>
        <w:jc w:val="left"/>
        <w:tblInd w:w="0" w:type="dxa"/>
        <w:tblBorders>
          <w:top w:val="single" w:sz="12" w:space="0" w:color="000000"/>
          <w:left w:val="single" w:sz="12" w:space="0" w:color="000000"/>
          <w:right w:val="single" w:sz="12" w:space="0" w:color="000000"/>
          <w:insideV w:val="single" w:sz="12" w:space="0" w:color="000000"/>
        </w:tblBorders>
        <w:tblCellMar>
          <w:top w:w="0" w:type="dxa"/>
          <w:left w:w="54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909"/>
        <w:gridCol w:w="240"/>
        <w:gridCol w:w="679"/>
        <w:gridCol w:w="839"/>
        <w:gridCol w:w="1559"/>
        <w:gridCol w:w="1587"/>
        <w:gridCol w:w="1260"/>
        <w:gridCol w:w="73"/>
        <w:gridCol w:w="957"/>
      </w:tblGrid>
      <w:tr>
        <w:trPr>
          <w:trHeight w:val="123" w:hRule="atLeast"/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/>
            <w:shd w:color="auto" w:fill="auto" w:val="pct50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PLANILLA DE COTIZACION</w:t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Datos</w:t>
            </w:r>
          </w:p>
        </w:tc>
      </w:tr>
      <w:tr>
        <w:trPr>
          <w:cantSplit w:val="true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PG.SA.SN-01-24</w:t>
            </w:r>
          </w:p>
        </w:tc>
      </w:tr>
      <w:tr>
        <w:trPr>
          <w:cantSplit w:val="true"/>
        </w:trPr>
        <w:tc>
          <w:tcPr>
            <w:tcW w:w="11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2024</w:t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Legajo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---------</w:t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Datos del Organismo Contratante</w:t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Poder Judicial- Ministerio Público</w:t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  <w:insideH w:val="single" w:sz="12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Aguiar N°32 – San Nicolás de los Arroyos</w:t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Datos del Oferente</w:t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65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Renglón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  <w:insideH w:val="single" w:sz="12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Descripción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PRECIO UNITARIO</w:t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PRECIO TOTAL</w:t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Aguiar 18</w:t>
            </w:r>
            <w:r>
              <w:rPr>
                <w:sz w:val="22"/>
                <w:szCs w:val="22"/>
              </w:rPr>
              <w:t xml:space="preserve"> de San Nicolás 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Mitre 188</w:t>
            </w:r>
            <w:r>
              <w:rPr>
                <w:sz w:val="22"/>
                <w:szCs w:val="22"/>
              </w:rPr>
              <w:t xml:space="preserve"> de San Nicolás 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Colón 86</w:t>
            </w:r>
            <w:r>
              <w:rPr>
                <w:sz w:val="22"/>
                <w:szCs w:val="22"/>
              </w:rPr>
              <w:t xml:space="preserve"> de San Nicolás 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>5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Necochea 69</w:t>
            </w:r>
            <w:r>
              <w:rPr>
                <w:sz w:val="22"/>
                <w:szCs w:val="22"/>
              </w:rPr>
              <w:t xml:space="preserve">  de San Nicolás–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Colón 159</w:t>
            </w:r>
            <w:r>
              <w:rPr>
                <w:sz w:val="22"/>
                <w:szCs w:val="22"/>
              </w:rPr>
              <w:t xml:space="preserve"> de San Nicolás 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Colón 48</w:t>
            </w:r>
            <w:r>
              <w:rPr>
                <w:sz w:val="22"/>
                <w:szCs w:val="22"/>
              </w:rPr>
              <w:t xml:space="preserve"> de San Nicolás 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Guardias Nacionales 37</w:t>
            </w:r>
            <w:r>
              <w:rPr>
                <w:sz w:val="22"/>
                <w:szCs w:val="22"/>
              </w:rPr>
              <w:t xml:space="preserve">  de San Nicolás 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Guardias Nacionales 23</w:t>
            </w:r>
            <w:r>
              <w:rPr>
                <w:sz w:val="22"/>
                <w:szCs w:val="22"/>
              </w:rPr>
              <w:t xml:space="preserve">  de San Nicolás v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 xml:space="preserve">Guardias Nacionales 194 </w:t>
            </w:r>
            <w:r>
              <w:rPr>
                <w:sz w:val="22"/>
                <w:szCs w:val="22"/>
              </w:rPr>
              <w:t xml:space="preserve"> de San Nicolás–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Sarmiento 19</w:t>
            </w:r>
            <w:r>
              <w:rPr>
                <w:sz w:val="22"/>
                <w:szCs w:val="22"/>
              </w:rPr>
              <w:t xml:space="preserve">  de San Nicolás 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>Av. Savio 155</w:t>
            </w:r>
            <w:r>
              <w:rPr>
                <w:sz w:val="22"/>
                <w:szCs w:val="22"/>
              </w:rPr>
              <w:t xml:space="preserve">  de San Nicolás 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 xml:space="preserve">Irigoyen 68 de Villa Ramallo </w:t>
            </w:r>
            <w:r>
              <w:rPr>
                <w:sz w:val="22"/>
                <w:szCs w:val="22"/>
              </w:rPr>
              <w:t>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6" w:hRule="atLeast"/>
          <w:cantSplit w:val="true"/>
        </w:trPr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 meses</w:t>
            </w:r>
          </w:p>
        </w:tc>
        <w:tc>
          <w:tcPr>
            <w:tcW w:w="398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monitoreo de sistema de alarma para el  inmueble sito en </w:t>
            </w:r>
            <w:r>
              <w:rPr>
                <w:b/>
                <w:sz w:val="22"/>
                <w:szCs w:val="22"/>
              </w:rPr>
              <w:t xml:space="preserve">Saavedra 247 de San Pedro </w:t>
            </w:r>
            <w:r>
              <w:rPr>
                <w:sz w:val="22"/>
                <w:szCs w:val="22"/>
              </w:rPr>
              <w:t>– Febrero a Junio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0" w:hRule="atLeast"/>
        </w:trPr>
        <w:tc>
          <w:tcPr>
            <w:tcW w:w="26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  <w:insideH w:val="single" w:sz="6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Importe Total de la Propuesta, son PESOS--------------------------------------------------------------------</w:t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(en números y letras)----------------------------------------------------------------------------------------------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9" w:hRule="atLeast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53" w:hRule="atLeast"/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La formulación de la presente cotización implica el conocimiento y aceptación de las condiciones de contratación y especificaciones técnicas</w:t>
            </w:r>
          </w:p>
        </w:tc>
      </w:tr>
      <w:tr>
        <w:trPr>
          <w:cantSplit w:val="true"/>
        </w:trPr>
        <w:tc>
          <w:tcPr>
            <w:tcW w:w="8103" w:type="dxa"/>
            <w:gridSpan w:val="9"/>
            <w:tcBorders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------------------------------------------------------------------------------------------------------------------------</w:t>
            </w:r>
          </w:p>
        </w:tc>
      </w:tr>
      <w:tr>
        <w:trPr>
          <w:cantSplit w:val="true"/>
        </w:trPr>
        <w:tc>
          <w:tcPr>
            <w:tcW w:w="7146" w:type="dxa"/>
            <w:gridSpan w:val="8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Firma y Sello del Oferente</w:t>
            </w:r>
          </w:p>
        </w:tc>
        <w:tc>
          <w:tcPr>
            <w:tcW w:w="957" w:type="dxa"/>
            <w:tcBorders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fecha</w:t>
            </w:r>
          </w:p>
        </w:tc>
      </w:tr>
      <w:tr>
        <w:trPr>
          <w:trHeight w:val="270" w:hRule="atLeast"/>
          <w:cantSplit w:val="true"/>
        </w:trPr>
        <w:tc>
          <w:tcPr>
            <w:tcW w:w="8103" w:type="dxa"/>
            <w:gridSpan w:val="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3" w:hRule="atLeast"/>
          <w:cantSplit w:val="true"/>
        </w:trPr>
        <w:tc>
          <w:tcPr>
            <w:tcW w:w="8103" w:type="dxa"/>
            <w:gridSpan w:val="9"/>
            <w:tcBorders>
              <w:top w:val="single" w:sz="12" w:space="0" w:color="000000"/>
              <w:left w:val="single" w:sz="12" w:space="0" w:color="000000"/>
              <w:right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417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6dd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bc2bd7"/>
    <w:rPr>
      <w:rFonts w:ascii="Segoe UI" w:hAnsi="Segoe UI" w:eastAsia="Times New Roman" w:cs="Segoe UI"/>
      <w:sz w:val="18"/>
      <w:szCs w:val="18"/>
      <w:lang w:val="es-ES" w:eastAsia="es-ES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c2bd7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3179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LibreOffice/6.1.5.2$Windows_X86_64 LibreOffice_project/90f8dcf33c87b3705e78202e3df5142b201bd805</Application>
  <Pages>2</Pages>
  <Words>395</Words>
  <Characters>2159</Characters>
  <CharactersWithSpaces>2514</CharactersWithSpaces>
  <Paragraphs>72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2024-01-24T14:06:00Z</dcterms:created>
  <dc:creator>Victoria Coupe</dc:creator>
  <dc:description/>
  <dc:language>es-AR</dc:language>
  <cp:lastModifiedBy>Andrea Viviana Peralta</cp:lastModifiedBy>
  <cp:lastPrinted>2019-03-27T14:35:00Z</cp:lastPrinted>
  <dcterms:modified xsi:type="dcterms:W3CDTF">2024-01-24T14:06:00Z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