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6418E8" w:rsidRDefault="006418E8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Arq.</w:t>
      </w:r>
      <w:r>
        <w:rPr>
          <w:rFonts w:ascii="Arial" w:hAnsi="Arial" w:cs="Arial"/>
          <w:lang w:bidi="es-ES"/>
        </w:rPr>
        <w:t xml:space="preserve"> </w:t>
      </w:r>
      <w:r w:rsidRPr="006418E8">
        <w:rPr>
          <w:rFonts w:ascii="Arial" w:hAnsi="Arial" w:cs="Arial"/>
          <w:b/>
          <w:lang w:bidi="es-ES"/>
        </w:rPr>
        <w:t>Díaz Laura</w:t>
      </w:r>
      <w:r>
        <w:rPr>
          <w:rFonts w:ascii="Arial" w:hAnsi="Arial" w:cs="Arial"/>
          <w:lang w:bidi="es-ES"/>
        </w:rPr>
        <w:t xml:space="preserve"> – Perito I- Delegación de Arquitectura San Martín – Zárate Campana.</w:t>
      </w:r>
    </w:p>
    <w:p w:rsidR="006418E8" w:rsidRPr="006418E8" w:rsidRDefault="006418E8" w:rsidP="006418E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Betti Sabrina</w:t>
      </w:r>
      <w:r>
        <w:rPr>
          <w:rFonts w:ascii="Arial" w:hAnsi="Arial" w:cs="Arial"/>
          <w:lang w:bidi="es-ES"/>
        </w:rPr>
        <w:t xml:space="preserve">– Perito I- Delegación de Arquitectura San Martín – Zárate </w:t>
      </w:r>
      <w:r>
        <w:rPr>
          <w:rFonts w:ascii="Arial" w:hAnsi="Arial" w:cs="Arial"/>
          <w:lang w:bidi="es-ES"/>
        </w:rPr>
        <w:t>Campana.</w:t>
      </w:r>
    </w:p>
    <w:p w:rsidR="0043210F" w:rsidRDefault="0043210F" w:rsidP="0043210F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C228A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1563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2022-10-03T14:17:00Z</cp:lastPrinted>
  <dcterms:created xsi:type="dcterms:W3CDTF">2022-03-09T12:00:00Z</dcterms:created>
  <dcterms:modified xsi:type="dcterms:W3CDTF">2022-10-03T14:17:00Z</dcterms:modified>
</cp:coreProperties>
</file>