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327750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A58E1">
        <w:rPr>
          <w:rFonts w:ascii="Arial" w:hAnsi="Arial" w:cs="Arial"/>
        </w:rPr>
        <w:t xml:space="preserve"> </w:t>
      </w:r>
    </w:p>
    <w:p w:rsidR="00A87094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Pr="00A87094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A87094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A87094">
        <w:rPr>
          <w:rFonts w:ascii="Arial" w:hAnsi="Arial" w:cs="Arial"/>
          <w:b/>
        </w:rPr>
        <w:t>Cr. Luis María Benítez</w:t>
      </w:r>
      <w:r w:rsidRPr="00A87094">
        <w:rPr>
          <w:rFonts w:ascii="Arial" w:hAnsi="Arial" w:cs="Arial"/>
          <w:b/>
          <w:lang w:bidi="es-ES"/>
        </w:rPr>
        <w:t xml:space="preserve">, Dr. Gabriel </w:t>
      </w:r>
      <w:proofErr w:type="spellStart"/>
      <w:r w:rsidRPr="00A87094">
        <w:rPr>
          <w:rFonts w:ascii="Arial" w:hAnsi="Arial" w:cs="Arial"/>
          <w:b/>
          <w:lang w:bidi="es-ES"/>
        </w:rPr>
        <w:t>Toigo</w:t>
      </w:r>
      <w:proofErr w:type="spellEnd"/>
      <w:r w:rsidRPr="00A87094">
        <w:rPr>
          <w:rFonts w:ascii="Arial" w:hAnsi="Arial" w:cs="Arial"/>
          <w:b/>
          <w:lang w:bidi="es-ES"/>
        </w:rPr>
        <w:t xml:space="preserve"> y Lic. Bruno </w:t>
      </w:r>
      <w:proofErr w:type="spellStart"/>
      <w:r w:rsidRPr="00A87094">
        <w:rPr>
          <w:rFonts w:ascii="Arial" w:hAnsi="Arial" w:cs="Arial"/>
          <w:b/>
          <w:lang w:bidi="es-ES"/>
        </w:rPr>
        <w:t>Paolucci</w:t>
      </w:r>
      <w:proofErr w:type="spellEnd"/>
      <w:r w:rsidRPr="00A87094">
        <w:rPr>
          <w:rFonts w:ascii="Arial" w:hAnsi="Arial" w:cs="Arial"/>
          <w:b/>
          <w:lang w:bidi="es-ES"/>
        </w:rPr>
        <w:t>.</w:t>
      </w:r>
    </w:p>
    <w:p w:rsidR="00A87094" w:rsidRPr="00A87094" w:rsidRDefault="0043210F" w:rsidP="0018379B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u w:val="single"/>
        </w:rPr>
        <w:t xml:space="preserve"> Asesoría Técnica de Ofertas: </w:t>
      </w:r>
    </w:p>
    <w:p w:rsidR="0043210F" w:rsidRPr="00A87094" w:rsidRDefault="0043210F" w:rsidP="00A87094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A87094">
        <w:rPr>
          <w:rFonts w:ascii="Arial" w:hAnsi="Arial" w:cs="Arial"/>
          <w:b/>
          <w:color w:val="000000" w:themeColor="text1"/>
        </w:rPr>
        <w:t>Raggio</w:t>
      </w:r>
      <w:proofErr w:type="spellEnd"/>
      <w:r w:rsidRPr="00A87094">
        <w:rPr>
          <w:rFonts w:ascii="Arial" w:hAnsi="Arial" w:cs="Arial"/>
          <w:b/>
          <w:color w:val="000000" w:themeColor="text1"/>
        </w:rPr>
        <w:t xml:space="preserve"> Guillermo Emir </w:t>
      </w:r>
      <w:r w:rsidRPr="00A87094">
        <w:rPr>
          <w:rFonts w:ascii="Arial" w:hAnsi="Arial" w:cs="Arial"/>
          <w:color w:val="000000" w:themeColor="text1"/>
        </w:rPr>
        <w:t>- Subsecretario Departamento de Arquitectura e Infraestructura</w:t>
      </w:r>
      <w:r w:rsidR="0045442E">
        <w:rPr>
          <w:rFonts w:ascii="Arial" w:hAnsi="Arial" w:cs="Arial"/>
          <w:color w:val="000000" w:themeColor="text1"/>
        </w:rPr>
        <w:t xml:space="preserve"> de la Procuración General.</w:t>
      </w:r>
    </w:p>
    <w:p w:rsidR="0043210F" w:rsidRDefault="0043210F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</w:t>
      </w:r>
      <w:r w:rsidR="0045442E" w:rsidRPr="0045442E">
        <w:rPr>
          <w:rFonts w:ascii="Arial" w:hAnsi="Arial" w:cs="Arial"/>
          <w:color w:val="000000" w:themeColor="text1"/>
        </w:rPr>
        <w:t xml:space="preserve"> </w:t>
      </w:r>
      <w:r w:rsidR="0045442E">
        <w:rPr>
          <w:rFonts w:ascii="Arial" w:hAnsi="Arial" w:cs="Arial"/>
          <w:color w:val="000000" w:themeColor="text1"/>
        </w:rPr>
        <w:t>de la Procuración General.</w:t>
      </w:r>
    </w:p>
    <w:p w:rsidR="0045442E" w:rsidRPr="0045442E" w:rsidRDefault="0045442E" w:rsidP="0045442E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Arq.</w:t>
      </w:r>
      <w:r>
        <w:rPr>
          <w:rFonts w:ascii="Arial" w:hAnsi="Arial" w:cs="Arial"/>
          <w:lang w:bidi="es-ES"/>
        </w:rPr>
        <w:t xml:space="preserve"> </w:t>
      </w:r>
      <w:r w:rsidRPr="0045442E">
        <w:rPr>
          <w:rFonts w:ascii="Arial" w:hAnsi="Arial" w:cs="Arial"/>
          <w:b/>
          <w:lang w:bidi="es-ES"/>
        </w:rPr>
        <w:t>Trigo Cristian Leonardo</w:t>
      </w:r>
      <w:r>
        <w:rPr>
          <w:rFonts w:ascii="Arial" w:hAnsi="Arial" w:cs="Arial"/>
          <w:lang w:bidi="es-ES"/>
        </w:rPr>
        <w:t xml:space="preserve"> - </w:t>
      </w:r>
      <w:r>
        <w:rPr>
          <w:rFonts w:ascii="Arial" w:hAnsi="Arial" w:cs="Arial"/>
          <w:lang w:bidi="es-ES"/>
        </w:rPr>
        <w:t xml:space="preserve">Delegación de Arquitectura e </w:t>
      </w:r>
      <w:r>
        <w:rPr>
          <w:rFonts w:ascii="Arial" w:hAnsi="Arial" w:cs="Arial"/>
          <w:lang w:bidi="es-ES"/>
        </w:rPr>
        <w:t>Infraestructura de</w:t>
      </w:r>
      <w:r>
        <w:rPr>
          <w:rFonts w:ascii="Arial" w:hAnsi="Arial" w:cs="Arial"/>
          <w:lang w:bidi="es-ES"/>
        </w:rPr>
        <w:t xml:space="preserve"> La Plata</w:t>
      </w:r>
      <w:r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color w:val="000000" w:themeColor="text1"/>
        </w:rPr>
        <w:t>de la Procuración General.</w:t>
      </w:r>
    </w:p>
    <w:p w:rsidR="0045442E" w:rsidRDefault="0045442E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Méndez Leandro Agustín –</w:t>
      </w:r>
      <w:r>
        <w:rPr>
          <w:rFonts w:ascii="Arial" w:hAnsi="Arial" w:cs="Arial"/>
          <w:lang w:bidi="es-ES"/>
        </w:rPr>
        <w:t xml:space="preserve"> Delegación de Arquitectura e Infraestructura de La Plata</w:t>
      </w:r>
      <w:r w:rsidRPr="0045442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de la Procuración General.</w:t>
      </w:r>
      <w:r>
        <w:rPr>
          <w:rFonts w:ascii="Arial" w:hAnsi="Arial" w:cs="Arial"/>
          <w:lang w:bidi="es-ES"/>
        </w:rPr>
        <w:t xml:space="preserve"> </w:t>
      </w:r>
    </w:p>
    <w:p w:rsidR="0045442E" w:rsidRDefault="0045442E" w:rsidP="0045442E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Barreda María Inés-</w:t>
      </w:r>
      <w:r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Delegación de Arquitectura e Infraestructura de La Plata</w:t>
      </w:r>
      <w:r w:rsidRPr="0045442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de la Procuración General.</w:t>
      </w:r>
      <w:bookmarkStart w:id="0" w:name="_GoBack"/>
      <w:bookmarkEnd w:id="0"/>
    </w:p>
    <w:p w:rsidR="00F644D8" w:rsidRDefault="00F644D8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5442E"/>
    <w:rsid w:val="00485D35"/>
    <w:rsid w:val="00491C4F"/>
    <w:rsid w:val="004F0281"/>
    <w:rsid w:val="00514326"/>
    <w:rsid w:val="00524D22"/>
    <w:rsid w:val="00626343"/>
    <w:rsid w:val="006418E8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644D8"/>
    <w:rsid w:val="00F64838"/>
    <w:rsid w:val="00FB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596902E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16</Pages>
  <Words>1597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10</cp:revision>
  <cp:lastPrinted>2022-10-03T14:17:00Z</cp:lastPrinted>
  <dcterms:created xsi:type="dcterms:W3CDTF">2022-03-09T12:00:00Z</dcterms:created>
  <dcterms:modified xsi:type="dcterms:W3CDTF">2024-09-24T12:47:00Z</dcterms:modified>
</cp:coreProperties>
</file>