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D036F8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785C42"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bookmarkStart w:id="0" w:name="_GoBack"/>
            <w:bookmarkEnd w:id="0"/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="00FC5C84" w:rsidRPr="00FC5C84">
        <w:rPr>
          <w:rFonts w:ascii="Arial" w:hAnsi="Arial" w:cs="Arial"/>
        </w:rPr>
        <w:t xml:space="preserve"> </w:t>
      </w:r>
      <w:r w:rsidR="00FC5C84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Particulares, v)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FC5C84" w:rsidRDefault="00FC5C84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FC5C84">
        <w:rPr>
          <w:rFonts w:ascii="Arial" w:hAnsi="Arial" w:cs="Arial"/>
          <w:b/>
          <w:color w:val="000000" w:themeColor="text1"/>
        </w:rPr>
        <w:t xml:space="preserve">Ing. Barbera Daniela – </w:t>
      </w:r>
      <w:r w:rsidRPr="00FC5C84">
        <w:rPr>
          <w:rFonts w:ascii="Arial" w:hAnsi="Arial" w:cs="Arial"/>
          <w:color w:val="000000" w:themeColor="text1"/>
        </w:rPr>
        <w:t xml:space="preserve">Subsecretaria de la Suprema Corte de Justicia de la Subsecretaría de Informática de la Procuración </w:t>
      </w:r>
      <w:proofErr w:type="spellStart"/>
      <w:r w:rsidRPr="00FC5C84">
        <w:rPr>
          <w:rFonts w:ascii="Arial" w:hAnsi="Arial" w:cs="Arial"/>
          <w:color w:val="000000" w:themeColor="text1"/>
        </w:rPr>
        <w:t>General.</w:t>
      </w:r>
      <w:r w:rsidR="0043210F" w:rsidRPr="00FC5C84">
        <w:rPr>
          <w:rFonts w:ascii="Arial" w:hAnsi="Arial" w:cs="Arial"/>
          <w:lang w:bidi="es-ES"/>
        </w:rPr>
        <w:t>Arq</w:t>
      </w:r>
      <w:proofErr w:type="spellEnd"/>
      <w:r w:rsidR="0043210F" w:rsidRPr="00FC5C84">
        <w:rPr>
          <w:rFonts w:ascii="Arial" w:hAnsi="Arial" w:cs="Arial"/>
          <w:lang w:bidi="es-ES"/>
        </w:rPr>
        <w:t>.</w:t>
      </w:r>
      <w:r w:rsidR="0043210F" w:rsidRPr="00995A05">
        <w:rPr>
          <w:rFonts w:ascii="Arial" w:hAnsi="Arial" w:cs="Arial"/>
          <w:b/>
          <w:lang w:bidi="es-ES"/>
        </w:rPr>
        <w:t xml:space="preserve"> </w:t>
      </w:r>
    </w:p>
    <w:p w:rsidR="00FC5C84" w:rsidRDefault="00FC5C84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FC5C84">
        <w:rPr>
          <w:rFonts w:ascii="Arial" w:hAnsi="Arial" w:cs="Arial"/>
          <w:b/>
          <w:lang w:bidi="es-ES"/>
        </w:rPr>
        <w:t xml:space="preserve">Ing. </w:t>
      </w:r>
      <w:proofErr w:type="spellStart"/>
      <w:r w:rsidRPr="00FC5C84">
        <w:rPr>
          <w:rFonts w:ascii="Arial" w:hAnsi="Arial" w:cs="Arial"/>
          <w:b/>
          <w:lang w:bidi="es-ES"/>
        </w:rPr>
        <w:t>Fava</w:t>
      </w:r>
      <w:proofErr w:type="spellEnd"/>
      <w:r w:rsidRPr="00FC5C84">
        <w:rPr>
          <w:rFonts w:ascii="Arial" w:hAnsi="Arial" w:cs="Arial"/>
          <w:b/>
          <w:lang w:bidi="es-ES"/>
        </w:rPr>
        <w:t xml:space="preserve">, Juan Pablo – </w:t>
      </w:r>
      <w:r w:rsidRPr="00FC5C84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AF6E1A"/>
    <w:rsid w:val="00BA3655"/>
    <w:rsid w:val="00BA37BE"/>
    <w:rsid w:val="00BE455F"/>
    <w:rsid w:val="00BF503F"/>
    <w:rsid w:val="00C86586"/>
    <w:rsid w:val="00CB7181"/>
    <w:rsid w:val="00D036F8"/>
    <w:rsid w:val="00D06F66"/>
    <w:rsid w:val="00D75B06"/>
    <w:rsid w:val="00DE1AC2"/>
    <w:rsid w:val="00E65C12"/>
    <w:rsid w:val="00EF5C2C"/>
    <w:rsid w:val="00F64838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901691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1620</Words>
  <Characters>8914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</cp:revision>
  <cp:lastPrinted>2022-05-06T11:52:00Z</cp:lastPrinted>
  <dcterms:created xsi:type="dcterms:W3CDTF">2022-03-09T12:00:00Z</dcterms:created>
  <dcterms:modified xsi:type="dcterms:W3CDTF">2022-05-06T11:59:00Z</dcterms:modified>
</cp:coreProperties>
</file>