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AC" w:rsidRPr="0036485D" w:rsidRDefault="008C00AC" w:rsidP="0036485D">
      <w:pPr>
        <w:pStyle w:val="Sinespaciado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Cs w:val="28"/>
          <w:u w:val="single"/>
          <w:lang w:val="es-ES"/>
        </w:rPr>
      </w:pPr>
      <w:r w:rsidRPr="0036485D">
        <w:rPr>
          <w:rFonts w:asciiTheme="minorHAnsi" w:hAnsiTheme="minorHAnsi" w:cstheme="minorHAnsi"/>
          <w:b/>
          <w:bCs/>
          <w:color w:val="000000"/>
          <w:szCs w:val="28"/>
          <w:u w:val="single"/>
          <w:lang w:val="es-ES"/>
        </w:rPr>
        <w:t xml:space="preserve">ANEXO </w:t>
      </w:r>
      <w:r w:rsidR="00680BE4">
        <w:rPr>
          <w:rFonts w:asciiTheme="minorHAnsi" w:hAnsiTheme="minorHAnsi" w:cstheme="minorHAnsi"/>
          <w:b/>
          <w:bCs/>
          <w:color w:val="000000"/>
          <w:szCs w:val="28"/>
          <w:u w:val="single"/>
          <w:lang w:val="es-ES"/>
        </w:rPr>
        <w:t>2</w:t>
      </w:r>
    </w:p>
    <w:p w:rsidR="0036485D" w:rsidRPr="00F27115" w:rsidRDefault="0036485D" w:rsidP="0036485D">
      <w:pPr>
        <w:pStyle w:val="Sinespaciado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8"/>
          <w:lang w:val="es-ES"/>
        </w:rPr>
      </w:pPr>
      <w:r w:rsidRPr="00F27115">
        <w:rPr>
          <w:rFonts w:asciiTheme="minorHAnsi" w:hAnsiTheme="minorHAnsi" w:cstheme="minorHAnsi"/>
          <w:b/>
          <w:bCs/>
          <w:color w:val="000000"/>
          <w:sz w:val="22"/>
          <w:szCs w:val="28"/>
          <w:lang w:val="es-ES"/>
        </w:rPr>
        <w:t>INSUMOS CON ENTREGA DIFERIDA</w:t>
      </w:r>
    </w:p>
    <w:p w:rsidR="0036485D" w:rsidRDefault="0036485D" w:rsidP="0036485D">
      <w:pPr>
        <w:pStyle w:val="Sinespaciado"/>
        <w:rPr>
          <w:b/>
          <w:bCs/>
          <w:color w:val="000000"/>
          <w:szCs w:val="28"/>
          <w:lang w:val="es-ES"/>
        </w:rPr>
      </w:pPr>
    </w:p>
    <w:p w:rsidR="008C00AC" w:rsidRDefault="008C00AC" w:rsidP="00F733FC">
      <w:pPr>
        <w:pStyle w:val="Sinespaciado"/>
        <w:jc w:val="both"/>
        <w:rPr>
          <w:b/>
          <w:bCs/>
          <w:color w:val="000000"/>
          <w:szCs w:val="28"/>
          <w:lang w:val="es-ES"/>
        </w:rPr>
      </w:pPr>
    </w:p>
    <w:p w:rsidR="00F733FC" w:rsidRDefault="00F733FC" w:rsidP="00140361">
      <w:pPr>
        <w:pStyle w:val="Sinespaciado"/>
        <w:spacing w:line="360" w:lineRule="auto"/>
        <w:jc w:val="both"/>
        <w:rPr>
          <w:sz w:val="28"/>
          <w:szCs w:val="28"/>
        </w:rPr>
      </w:pPr>
    </w:p>
    <w:p w:rsidR="007C5045" w:rsidRPr="00140361" w:rsidRDefault="009D0DD2" w:rsidP="00140361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 w:rsidRPr="008B10AB">
        <w:rPr>
          <w:rFonts w:ascii="Times New Roman" w:hAnsi="Times New Roman" w:cs="Times New Roman"/>
          <w:b/>
          <w:bCs/>
          <w:sz w:val="24"/>
        </w:rPr>
        <w:t xml:space="preserve">Instituto de </w:t>
      </w:r>
      <w:r>
        <w:rPr>
          <w:rFonts w:ascii="Times New Roman" w:hAnsi="Times New Roman" w:cs="Times New Roman"/>
          <w:b/>
          <w:bCs/>
          <w:sz w:val="24"/>
        </w:rPr>
        <w:t xml:space="preserve">Investigación Criminal y Ciencias Forenses </w:t>
      </w:r>
      <w:r w:rsidR="00934110">
        <w:rPr>
          <w:rFonts w:ascii="Times New Roman" w:hAnsi="Times New Roman" w:cs="Times New Roman"/>
          <w:b/>
          <w:bCs/>
          <w:sz w:val="24"/>
        </w:rPr>
        <w:t xml:space="preserve">de </w:t>
      </w:r>
      <w:r w:rsidR="00680BE4">
        <w:rPr>
          <w:rFonts w:ascii="Times New Roman" w:hAnsi="Times New Roman" w:cs="Times New Roman"/>
          <w:b/>
          <w:bCs/>
          <w:sz w:val="24"/>
        </w:rPr>
        <w:t>La Plata</w:t>
      </w:r>
    </w:p>
    <w:p w:rsidR="00EC5B96" w:rsidRDefault="00A86BA6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u w:val="single"/>
          <w:lang w:val="es-ES"/>
        </w:rPr>
        <w:t>Insumo</w:t>
      </w:r>
      <w:r w:rsidR="00140361">
        <w:rPr>
          <w:color w:val="000000"/>
          <w:szCs w:val="28"/>
          <w:u w:val="single"/>
          <w:lang w:val="es-ES"/>
        </w:rPr>
        <w:t>s</w:t>
      </w:r>
      <w:r w:rsidR="00F733FC" w:rsidRPr="006D72FD">
        <w:rPr>
          <w:color w:val="000000"/>
          <w:szCs w:val="28"/>
          <w:u w:val="single"/>
          <w:lang w:val="es-ES"/>
        </w:rPr>
        <w:t xml:space="preserve"> con </w:t>
      </w:r>
      <w:r w:rsidR="006D72FD" w:rsidRPr="006D72FD">
        <w:rPr>
          <w:color w:val="000000"/>
          <w:szCs w:val="28"/>
          <w:u w:val="single"/>
          <w:lang w:val="es-ES"/>
        </w:rPr>
        <w:t>entregas diferidas</w:t>
      </w:r>
      <w:r w:rsidR="00D92888" w:rsidRPr="006D72FD">
        <w:rPr>
          <w:color w:val="000000"/>
          <w:szCs w:val="28"/>
          <w:lang w:val="es-ES"/>
        </w:rPr>
        <w:t>:</w:t>
      </w:r>
    </w:p>
    <w:p w:rsidR="00140361" w:rsidRDefault="00140361" w:rsidP="00140361">
      <w:pPr>
        <w:pStyle w:val="Sinespaciado"/>
        <w:jc w:val="both"/>
        <w:rPr>
          <w:color w:val="000000"/>
          <w:szCs w:val="28"/>
          <w:lang w:val="es-ES"/>
        </w:rPr>
      </w:pPr>
    </w:p>
    <w:p w:rsidR="00BE78CF" w:rsidRDefault="00BE78CF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680BE4">
        <w:rPr>
          <w:b/>
          <w:color w:val="000000"/>
          <w:szCs w:val="28"/>
          <w:lang w:val="es-ES"/>
        </w:rPr>
        <w:t>28</w:t>
      </w:r>
      <w:r>
        <w:rPr>
          <w:color w:val="000000"/>
          <w:szCs w:val="28"/>
          <w:lang w:val="es-ES"/>
        </w:rPr>
        <w:t xml:space="preserve">: </w:t>
      </w:r>
      <w:r w:rsidRPr="00140361">
        <w:rPr>
          <w:color w:val="000000"/>
          <w:szCs w:val="28"/>
          <w:u w:val="single"/>
          <w:lang w:val="es-ES"/>
        </w:rPr>
        <w:t xml:space="preserve">Entrega </w:t>
      </w:r>
      <w:r>
        <w:rPr>
          <w:color w:val="000000"/>
          <w:szCs w:val="28"/>
          <w:u w:val="single"/>
          <w:lang w:val="es-ES"/>
        </w:rPr>
        <w:t>semestral</w:t>
      </w:r>
      <w:r>
        <w:rPr>
          <w:color w:val="000000"/>
          <w:szCs w:val="28"/>
          <w:lang w:val="es-ES"/>
        </w:rPr>
        <w:t xml:space="preserve">: cantidad requerida en la primer entrega </w:t>
      </w:r>
      <w:r w:rsidR="00457DF8">
        <w:rPr>
          <w:color w:val="000000"/>
          <w:szCs w:val="28"/>
          <w:lang w:val="es-ES"/>
        </w:rPr>
        <w:t>5</w:t>
      </w:r>
      <w:r>
        <w:rPr>
          <w:color w:val="000000"/>
          <w:szCs w:val="28"/>
          <w:lang w:val="es-ES"/>
        </w:rPr>
        <w:t xml:space="preserve"> unidades, segunda entrega </w:t>
      </w:r>
      <w:r w:rsidR="00457DF8">
        <w:rPr>
          <w:color w:val="000000"/>
          <w:szCs w:val="28"/>
          <w:lang w:val="es-ES"/>
        </w:rPr>
        <w:t>5</w:t>
      </w:r>
      <w:r>
        <w:rPr>
          <w:color w:val="000000"/>
          <w:szCs w:val="28"/>
          <w:lang w:val="es-ES"/>
        </w:rPr>
        <w:t xml:space="preserve"> unidades a los 6 meses.</w:t>
      </w:r>
    </w:p>
    <w:p w:rsidR="00EC5B96" w:rsidRDefault="00EC5B96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680BE4">
        <w:rPr>
          <w:b/>
          <w:color w:val="000000"/>
          <w:szCs w:val="28"/>
          <w:lang w:val="es-ES"/>
        </w:rPr>
        <w:t>29</w:t>
      </w:r>
      <w:r>
        <w:rPr>
          <w:color w:val="000000"/>
          <w:szCs w:val="28"/>
          <w:lang w:val="es-ES"/>
        </w:rPr>
        <w:t xml:space="preserve">: </w:t>
      </w:r>
      <w:r w:rsidR="00457DF8" w:rsidRPr="00140361">
        <w:rPr>
          <w:color w:val="000000"/>
          <w:szCs w:val="28"/>
          <w:u w:val="single"/>
          <w:lang w:val="es-ES"/>
        </w:rPr>
        <w:t xml:space="preserve">Entrega </w:t>
      </w:r>
      <w:r w:rsidR="00457DF8">
        <w:rPr>
          <w:color w:val="000000"/>
          <w:szCs w:val="28"/>
          <w:u w:val="single"/>
          <w:lang w:val="es-ES"/>
        </w:rPr>
        <w:t>semestral</w:t>
      </w:r>
      <w:r w:rsidR="00457DF8">
        <w:rPr>
          <w:color w:val="000000"/>
          <w:szCs w:val="28"/>
          <w:lang w:val="es-ES"/>
        </w:rPr>
        <w:t xml:space="preserve">: cantidad requerida en la primer entrega </w:t>
      </w:r>
      <w:r w:rsidR="00457DF8">
        <w:rPr>
          <w:color w:val="000000"/>
          <w:szCs w:val="28"/>
          <w:lang w:val="es-ES"/>
        </w:rPr>
        <w:t>2</w:t>
      </w:r>
      <w:r w:rsidR="00457DF8">
        <w:rPr>
          <w:color w:val="000000"/>
          <w:szCs w:val="28"/>
          <w:lang w:val="es-ES"/>
        </w:rPr>
        <w:t xml:space="preserve">5 unidades, segunda entrega </w:t>
      </w:r>
      <w:r w:rsidR="00457DF8">
        <w:rPr>
          <w:color w:val="000000"/>
          <w:szCs w:val="28"/>
          <w:lang w:val="es-ES"/>
        </w:rPr>
        <w:t>2</w:t>
      </w:r>
      <w:r w:rsidR="00457DF8">
        <w:rPr>
          <w:color w:val="000000"/>
          <w:szCs w:val="28"/>
          <w:lang w:val="es-ES"/>
        </w:rPr>
        <w:t>5 unidades a los 6 meses.</w:t>
      </w:r>
    </w:p>
    <w:p w:rsidR="0014036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680BE4">
        <w:rPr>
          <w:b/>
          <w:color w:val="000000"/>
          <w:szCs w:val="28"/>
          <w:lang w:val="es-ES"/>
        </w:rPr>
        <w:t>30</w:t>
      </w:r>
      <w:r>
        <w:rPr>
          <w:color w:val="000000"/>
          <w:szCs w:val="28"/>
          <w:lang w:val="es-ES"/>
        </w:rPr>
        <w:t xml:space="preserve">: </w:t>
      </w:r>
      <w:r w:rsidR="00457DF8" w:rsidRPr="00140361">
        <w:rPr>
          <w:color w:val="000000"/>
          <w:szCs w:val="28"/>
          <w:u w:val="single"/>
          <w:lang w:val="es-ES"/>
        </w:rPr>
        <w:t xml:space="preserve">Entrega </w:t>
      </w:r>
      <w:r w:rsidR="00457DF8">
        <w:rPr>
          <w:color w:val="000000"/>
          <w:szCs w:val="28"/>
          <w:u w:val="single"/>
          <w:lang w:val="es-ES"/>
        </w:rPr>
        <w:t>semestral</w:t>
      </w:r>
      <w:r w:rsidR="00457DF8">
        <w:rPr>
          <w:color w:val="000000"/>
          <w:szCs w:val="28"/>
          <w:lang w:val="es-ES"/>
        </w:rPr>
        <w:t xml:space="preserve">: cantidad requerida en la primer entrega </w:t>
      </w:r>
      <w:r w:rsidR="00457DF8">
        <w:rPr>
          <w:color w:val="000000"/>
          <w:szCs w:val="28"/>
          <w:lang w:val="es-ES"/>
        </w:rPr>
        <w:t>60</w:t>
      </w:r>
      <w:r w:rsidR="00457DF8">
        <w:rPr>
          <w:color w:val="000000"/>
          <w:szCs w:val="28"/>
          <w:lang w:val="es-ES"/>
        </w:rPr>
        <w:t xml:space="preserve"> unidades, segunda entrega </w:t>
      </w:r>
      <w:r w:rsidR="00457DF8">
        <w:rPr>
          <w:color w:val="000000"/>
          <w:szCs w:val="28"/>
          <w:lang w:val="es-ES"/>
        </w:rPr>
        <w:t>60</w:t>
      </w:r>
      <w:r w:rsidR="00457DF8">
        <w:rPr>
          <w:color w:val="000000"/>
          <w:szCs w:val="28"/>
          <w:lang w:val="es-ES"/>
        </w:rPr>
        <w:t xml:space="preserve"> unidades a los 6 meses.</w:t>
      </w:r>
    </w:p>
    <w:p w:rsidR="00140361" w:rsidRDefault="00140361" w:rsidP="00140361">
      <w:pPr>
        <w:pStyle w:val="Sinespaciado"/>
        <w:spacing w:line="360" w:lineRule="aut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140361">
        <w:rPr>
          <w:b/>
          <w:color w:val="000000"/>
          <w:szCs w:val="28"/>
          <w:lang w:val="es-ES"/>
        </w:rPr>
        <w:t xml:space="preserve">Renglón </w:t>
      </w:r>
      <w:r w:rsidR="00680BE4">
        <w:rPr>
          <w:b/>
          <w:color w:val="000000"/>
          <w:szCs w:val="28"/>
          <w:lang w:val="es-ES"/>
        </w:rPr>
        <w:t>33</w:t>
      </w:r>
      <w:r>
        <w:rPr>
          <w:color w:val="000000"/>
          <w:szCs w:val="28"/>
          <w:lang w:val="es-ES"/>
        </w:rPr>
        <w:t xml:space="preserve">: </w:t>
      </w:r>
      <w:r w:rsidR="00457DF8" w:rsidRPr="00140361">
        <w:rPr>
          <w:color w:val="000000"/>
          <w:szCs w:val="28"/>
          <w:u w:val="single"/>
          <w:lang w:val="es-ES"/>
        </w:rPr>
        <w:t xml:space="preserve">Entrega </w:t>
      </w:r>
      <w:r w:rsidR="00457DF8">
        <w:rPr>
          <w:color w:val="000000"/>
          <w:szCs w:val="28"/>
          <w:u w:val="single"/>
          <w:lang w:val="es-ES"/>
        </w:rPr>
        <w:t>semestral</w:t>
      </w:r>
      <w:r w:rsidR="00457DF8">
        <w:rPr>
          <w:color w:val="000000"/>
          <w:szCs w:val="28"/>
          <w:lang w:val="es-ES"/>
        </w:rPr>
        <w:t xml:space="preserve">: cantidad requerida en la primer entrega </w:t>
      </w:r>
      <w:r w:rsidR="00457DF8">
        <w:rPr>
          <w:color w:val="000000"/>
          <w:szCs w:val="28"/>
          <w:lang w:val="es-ES"/>
        </w:rPr>
        <w:t>3</w:t>
      </w:r>
      <w:r w:rsidR="00457DF8">
        <w:rPr>
          <w:color w:val="000000"/>
          <w:szCs w:val="28"/>
          <w:lang w:val="es-ES"/>
        </w:rPr>
        <w:t xml:space="preserve"> unidades, segunda entrega </w:t>
      </w:r>
      <w:r w:rsidR="00457DF8">
        <w:rPr>
          <w:color w:val="000000"/>
          <w:szCs w:val="28"/>
          <w:lang w:val="es-ES"/>
        </w:rPr>
        <w:t>2</w:t>
      </w:r>
      <w:r w:rsidR="00457DF8">
        <w:rPr>
          <w:color w:val="000000"/>
          <w:szCs w:val="28"/>
          <w:lang w:val="es-ES"/>
        </w:rPr>
        <w:t xml:space="preserve"> unidades a los 6 meses.</w:t>
      </w:r>
      <w:bookmarkStart w:id="0" w:name="_GoBack"/>
      <w:bookmarkEnd w:id="0"/>
    </w:p>
    <w:p w:rsidR="0002360C" w:rsidRPr="00AA7B40" w:rsidRDefault="00680BE4" w:rsidP="00680BE4">
      <w:pPr>
        <w:pStyle w:val="Sinespaciado"/>
        <w:spacing w:line="360" w:lineRule="auto"/>
        <w:jc w:val="both"/>
      </w:pPr>
      <w:r w:rsidRPr="00AA7B40">
        <w:t xml:space="preserve"> </w:t>
      </w:r>
    </w:p>
    <w:p w:rsidR="00C71617" w:rsidRDefault="00C71617"/>
    <w:sectPr w:rsidR="00C7161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85D" w:rsidRDefault="0036485D" w:rsidP="0036485D">
      <w:pPr>
        <w:spacing w:after="0" w:line="240" w:lineRule="auto"/>
      </w:pPr>
      <w:r>
        <w:separator/>
      </w:r>
    </w:p>
  </w:endnote>
  <w:endnote w:type="continuationSeparator" w:id="0">
    <w:p w:rsidR="0036485D" w:rsidRDefault="0036485D" w:rsidP="00364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85D" w:rsidRDefault="0036485D" w:rsidP="0036485D">
      <w:pPr>
        <w:spacing w:after="0" w:line="240" w:lineRule="auto"/>
      </w:pPr>
      <w:r>
        <w:separator/>
      </w:r>
    </w:p>
  </w:footnote>
  <w:footnote w:type="continuationSeparator" w:id="0">
    <w:p w:rsidR="0036485D" w:rsidRDefault="0036485D" w:rsidP="00364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85D" w:rsidRPr="00016269" w:rsidRDefault="0036485D" w:rsidP="0036485D">
    <w:pPr>
      <w:pStyle w:val="Encabezado"/>
    </w:pPr>
    <w:r w:rsidRPr="00016269">
      <w:t xml:space="preserve">Licitación </w:t>
    </w:r>
    <w:r w:rsidR="009D0DD2" w:rsidRPr="00016269">
      <w:t>Pública</w:t>
    </w:r>
    <w:r w:rsidRPr="00016269">
      <w:t xml:space="preserve"> N° </w:t>
    </w:r>
    <w:r w:rsidR="00680BE4">
      <w:t>7</w:t>
    </w:r>
    <w:r w:rsidR="00016269" w:rsidRPr="00016269">
      <w:t>/23</w:t>
    </w:r>
  </w:p>
  <w:p w:rsidR="0036485D" w:rsidRPr="00016269" w:rsidRDefault="0036485D" w:rsidP="0036485D">
    <w:pPr>
      <w:pStyle w:val="Encabezado"/>
    </w:pPr>
    <w:r w:rsidRPr="00016269">
      <w:t>PBAC N° 2-</w:t>
    </w:r>
    <w:r w:rsidR="00680BE4">
      <w:t>0374</w:t>
    </w:r>
    <w:r w:rsidRPr="00016269">
      <w:t>-LP</w:t>
    </w:r>
    <w:r w:rsidR="009D0DD2" w:rsidRPr="00016269">
      <w:t>U</w:t>
    </w:r>
    <w:r w:rsidRPr="00016269">
      <w:t>2</w:t>
    </w:r>
    <w:r w:rsidR="00016269" w:rsidRPr="00016269">
      <w:t>2</w:t>
    </w:r>
  </w:p>
  <w:p w:rsidR="0036485D" w:rsidRDefault="0036485D" w:rsidP="0036485D">
    <w:pPr>
      <w:pStyle w:val="Encabezado"/>
    </w:pPr>
    <w:r w:rsidRPr="00016269">
      <w:t>EXPTE. PG.SA.-</w:t>
    </w:r>
    <w:r w:rsidR="00680BE4">
      <w:t>372</w:t>
    </w:r>
    <w:r w:rsidRPr="00016269">
      <w:t>/2</w:t>
    </w:r>
    <w:r w:rsidR="00934110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FC"/>
    <w:rsid w:val="00016269"/>
    <w:rsid w:val="0002360C"/>
    <w:rsid w:val="00095A21"/>
    <w:rsid w:val="00140361"/>
    <w:rsid w:val="00287318"/>
    <w:rsid w:val="0029335F"/>
    <w:rsid w:val="0029373D"/>
    <w:rsid w:val="0036485D"/>
    <w:rsid w:val="0039551B"/>
    <w:rsid w:val="003F3B59"/>
    <w:rsid w:val="00457DF8"/>
    <w:rsid w:val="0050172E"/>
    <w:rsid w:val="005B7C77"/>
    <w:rsid w:val="00680BE4"/>
    <w:rsid w:val="006D6E21"/>
    <w:rsid w:val="006D72FD"/>
    <w:rsid w:val="007A12A1"/>
    <w:rsid w:val="007C5045"/>
    <w:rsid w:val="007F2ABA"/>
    <w:rsid w:val="008C00AC"/>
    <w:rsid w:val="00934110"/>
    <w:rsid w:val="0097054C"/>
    <w:rsid w:val="00990E10"/>
    <w:rsid w:val="009D0DD2"/>
    <w:rsid w:val="00A1508B"/>
    <w:rsid w:val="00A20F41"/>
    <w:rsid w:val="00A83F39"/>
    <w:rsid w:val="00A86BA6"/>
    <w:rsid w:val="00AA6437"/>
    <w:rsid w:val="00AA7B40"/>
    <w:rsid w:val="00AE2403"/>
    <w:rsid w:val="00BE78CF"/>
    <w:rsid w:val="00C07827"/>
    <w:rsid w:val="00C65FCB"/>
    <w:rsid w:val="00C71617"/>
    <w:rsid w:val="00C836CE"/>
    <w:rsid w:val="00CA4A40"/>
    <w:rsid w:val="00D92888"/>
    <w:rsid w:val="00EA4FD4"/>
    <w:rsid w:val="00EC5B96"/>
    <w:rsid w:val="00EE6F23"/>
    <w:rsid w:val="00F27115"/>
    <w:rsid w:val="00F27378"/>
    <w:rsid w:val="00F733FC"/>
    <w:rsid w:val="00FD60D0"/>
    <w:rsid w:val="00FD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AEEEF"/>
  <w15:chartTrackingRefBased/>
  <w15:docId w15:val="{DEBB4837-EE64-467B-B7D3-7866B4F0C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D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qFormat/>
    <w:rsid w:val="00F733F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Encabezado">
    <w:name w:val="header"/>
    <w:basedOn w:val="Normal"/>
    <w:link w:val="EncabezadoCar"/>
    <w:uiPriority w:val="99"/>
    <w:unhideWhenUsed/>
    <w:rsid w:val="00364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485D"/>
  </w:style>
  <w:style w:type="paragraph" w:styleId="Piedepgina">
    <w:name w:val="footer"/>
    <w:basedOn w:val="Normal"/>
    <w:link w:val="PiedepginaCar"/>
    <w:uiPriority w:val="99"/>
    <w:unhideWhenUsed/>
    <w:rsid w:val="00364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85D"/>
  </w:style>
  <w:style w:type="paragraph" w:styleId="Textodeglobo">
    <w:name w:val="Balloon Text"/>
    <w:basedOn w:val="Normal"/>
    <w:link w:val="TextodegloboCar"/>
    <w:uiPriority w:val="99"/>
    <w:semiHidden/>
    <w:unhideWhenUsed/>
    <w:rsid w:val="00FD6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60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30</cp:revision>
  <cp:lastPrinted>2023-03-10T14:39:00Z</cp:lastPrinted>
  <dcterms:created xsi:type="dcterms:W3CDTF">2019-10-17T16:33:00Z</dcterms:created>
  <dcterms:modified xsi:type="dcterms:W3CDTF">2023-04-25T13:48:00Z</dcterms:modified>
</cp:coreProperties>
</file>