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 w:rsidR="002C7D82"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 w:rsidR="002C7D82"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990B72" w:rsidRDefault="00990B72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265BF1" w:rsidRPr="00524D22" w:rsidRDefault="00D75B06" w:rsidP="007A70F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7AFFB2" wp14:editId="2FB03A83">
                <wp:simplePos x="0" y="0"/>
                <wp:positionH relativeFrom="column">
                  <wp:posOffset>5863590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1B0AC758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7pt,-4.85pt" to="465.4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C18E2E" wp14:editId="1A784558">
                <wp:simplePos x="0" y="0"/>
                <wp:positionH relativeFrom="column">
                  <wp:posOffset>-289560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21ED0BCC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pt,-4.85pt" to="-19.0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F64838">
        <w:rPr>
          <w:rFonts w:ascii="Arial" w:hAnsi="Arial" w:cs="Arial"/>
          <w:b/>
        </w:rPr>
        <w:t>ANEXO H</w:t>
      </w: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562C8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514326" w:rsidRDefault="0097198D" w:rsidP="0097198D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 w:rsidR="00C86586"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C86586">
        <w:rPr>
          <w:rFonts w:ascii="Arial" w:hAnsi="Arial" w:cs="Arial"/>
        </w:rPr>
        <w:t xml:space="preserve">e </w:t>
      </w:r>
      <w:r w:rsidR="00626343">
        <w:rPr>
          <w:rFonts w:ascii="Arial" w:hAnsi="Arial" w:cs="Arial"/>
        </w:rPr>
        <w:t>la Suprema Corte de Justicia. (</w:t>
      </w:r>
      <w:r w:rsidR="00C86586">
        <w:rPr>
          <w:rFonts w:ascii="Arial" w:hAnsi="Arial" w:cs="Arial"/>
        </w:rPr>
        <w:t>iii) aprobación de Pliego de Bases y Condiciones Particulares y Especificaciones Técnicas; iv) autorización del llamado de contratación, vi) adjudicación de la contratación a la oferta más conveniente)</w:t>
      </w: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 w:rsidR="0097198D"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 w:rsidR="0097198D">
        <w:rPr>
          <w:rFonts w:ascii="Arial" w:hAnsi="Arial" w:cs="Arial"/>
          <w:u w:val="single"/>
        </w:rPr>
        <w:t>s</w:t>
      </w:r>
      <w:r w:rsidR="00C86586">
        <w:rPr>
          <w:rFonts w:ascii="Arial" w:hAnsi="Arial" w:cs="Arial"/>
          <w:u w:val="single"/>
        </w:rPr>
        <w:t xml:space="preserve">: </w:t>
      </w:r>
    </w:p>
    <w:p w:rsidR="0097198D" w:rsidRDefault="00BA3655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Dr. Javier Miguel Bernasconi</w:t>
      </w:r>
      <w:r w:rsidR="0097198D"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>S</w:t>
      </w:r>
      <w:r w:rsidR="00514326">
        <w:rPr>
          <w:rFonts w:ascii="Arial" w:hAnsi="Arial" w:cs="Arial"/>
        </w:rPr>
        <w:t>ecretario de Administr</w:t>
      </w:r>
      <w:r w:rsidR="0097198D">
        <w:rPr>
          <w:rFonts w:ascii="Arial" w:hAnsi="Arial" w:cs="Arial"/>
        </w:rPr>
        <w:t>ación</w:t>
      </w:r>
    </w:p>
    <w:p w:rsidR="00514326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Lic. </w:t>
      </w:r>
      <w:r w:rsidR="00BF503F">
        <w:rPr>
          <w:rFonts w:ascii="Arial" w:hAnsi="Arial" w:cs="Arial"/>
        </w:rPr>
        <w:t>Joaquín</w:t>
      </w:r>
      <w:r>
        <w:rPr>
          <w:rFonts w:ascii="Arial" w:hAnsi="Arial" w:cs="Arial"/>
        </w:rPr>
        <w:t xml:space="preserve"> Dardo Ar</w:t>
      </w:r>
      <w:r w:rsidR="00BA365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as </w:t>
      </w:r>
      <w:r w:rsidR="00BA3655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BA3655">
        <w:rPr>
          <w:rFonts w:ascii="Arial" w:hAnsi="Arial" w:cs="Arial"/>
        </w:rPr>
        <w:t>Subsecretario de Presupuesto y</w:t>
      </w:r>
      <w:r>
        <w:rPr>
          <w:rFonts w:ascii="Arial" w:hAnsi="Arial" w:cs="Arial"/>
        </w:rPr>
        <w:t xml:space="preserve"> Contrataciones</w:t>
      </w:r>
    </w:p>
    <w:p w:rsidR="00C86586" w:rsidRPr="0097198D" w:rsidRDefault="006D11A6" w:rsidP="007A70F3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Cra</w:t>
      </w:r>
      <w:proofErr w:type="spellEnd"/>
      <w:r>
        <w:rPr>
          <w:rFonts w:ascii="Arial" w:hAnsi="Arial" w:cs="Arial"/>
        </w:rPr>
        <w:t xml:space="preserve">. Laura Andrea </w:t>
      </w:r>
      <w:proofErr w:type="spellStart"/>
      <w:r>
        <w:rPr>
          <w:rFonts w:ascii="Arial" w:hAnsi="Arial" w:cs="Arial"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97198D">
        <w:rPr>
          <w:rFonts w:ascii="Arial" w:hAnsi="Arial" w:cs="Arial"/>
        </w:rPr>
        <w:t>– Jef</w:t>
      </w:r>
      <w:r w:rsidR="007A70F3">
        <w:rPr>
          <w:rFonts w:ascii="Arial" w:hAnsi="Arial" w:cs="Arial"/>
        </w:rPr>
        <w:t>a</w:t>
      </w:r>
      <w:r w:rsid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Departamento de </w:t>
      </w:r>
      <w:r w:rsidR="0097198D">
        <w:rPr>
          <w:rFonts w:ascii="Arial" w:hAnsi="Arial" w:cs="Arial"/>
        </w:rPr>
        <w:t>Contrataciones</w:t>
      </w:r>
      <w:r w:rsidR="00BA3655">
        <w:rPr>
          <w:rFonts w:ascii="Arial" w:hAnsi="Arial" w:cs="Arial"/>
        </w:rPr>
        <w:t xml:space="preserve"> (ii) elaboración del Pliego de Bases y Condiciones Particulares y Especificaciones Técnicas; v) respuesta a consultas aclaratorias o modificatorias del Pliego de Bases y Condiciones Particulares)</w:t>
      </w:r>
    </w:p>
    <w:p w:rsidR="0097198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 xml:space="preserve">Comisión de </w:t>
      </w:r>
      <w:proofErr w:type="spellStart"/>
      <w:r w:rsidRPr="0097198D">
        <w:rPr>
          <w:rFonts w:ascii="Arial" w:hAnsi="Arial" w:cs="Arial"/>
          <w:u w:val="single"/>
        </w:rPr>
        <w:t>Preadjudicación</w:t>
      </w:r>
      <w:proofErr w:type="spellEnd"/>
      <w:r w:rsidRPr="0097198D">
        <w:rPr>
          <w:rFonts w:ascii="Arial" w:hAnsi="Arial" w:cs="Arial"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="006D11A6">
        <w:rPr>
          <w:rFonts w:ascii="Arial" w:hAnsi="Arial" w:cs="Arial"/>
        </w:rPr>
        <w:t xml:space="preserve">Cr. Luis María </w:t>
      </w:r>
      <w:proofErr w:type="spellStart"/>
      <w:r w:rsidR="006D11A6">
        <w:rPr>
          <w:rFonts w:ascii="Arial" w:hAnsi="Arial" w:cs="Arial"/>
        </w:rPr>
        <w:t>Benitez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7A0B9A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7A0B9A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97198D" w:rsidRDefault="006970BA" w:rsidP="00AB409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>Ing. Barbera, Daniela</w:t>
      </w:r>
      <w:r w:rsidR="00427555">
        <w:rPr>
          <w:rFonts w:ascii="Arial" w:hAnsi="Arial" w:cs="Arial"/>
          <w:lang w:bidi="es-ES"/>
        </w:rPr>
        <w:t xml:space="preserve"> – </w:t>
      </w:r>
      <w:r>
        <w:rPr>
          <w:rFonts w:ascii="Arial" w:hAnsi="Arial" w:cs="Arial"/>
          <w:lang w:bidi="es-ES"/>
        </w:rPr>
        <w:t>Subs</w:t>
      </w:r>
      <w:r w:rsidR="00AB4093">
        <w:rPr>
          <w:rFonts w:ascii="Arial" w:hAnsi="Arial" w:cs="Arial"/>
          <w:lang w:bidi="es-ES"/>
        </w:rPr>
        <w:t xml:space="preserve">ecretaría de </w:t>
      </w:r>
      <w:r>
        <w:rPr>
          <w:rFonts w:ascii="Arial" w:hAnsi="Arial" w:cs="Arial"/>
          <w:lang w:bidi="es-ES"/>
        </w:rPr>
        <w:t xml:space="preserve">Informática </w:t>
      </w:r>
      <w:r w:rsidR="00427555">
        <w:rPr>
          <w:rFonts w:ascii="Arial" w:hAnsi="Arial" w:cs="Arial"/>
          <w:lang w:bidi="es-ES"/>
        </w:rPr>
        <w:t xml:space="preserve">de la Procuración </w:t>
      </w:r>
      <w:r w:rsidR="00AB4093">
        <w:rPr>
          <w:rFonts w:ascii="Arial" w:hAnsi="Arial" w:cs="Arial"/>
          <w:lang w:bidi="es-ES"/>
        </w:rPr>
        <w:t>General</w:t>
      </w:r>
      <w:r>
        <w:rPr>
          <w:rFonts w:ascii="Arial" w:hAnsi="Arial" w:cs="Arial"/>
          <w:lang w:bidi="es-ES"/>
        </w:rPr>
        <w:t>.</w:t>
      </w:r>
    </w:p>
    <w:p w:rsidR="00011AC2" w:rsidRDefault="00011AC2" w:rsidP="00011AC2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Ing. Juan Pablo </w:t>
      </w:r>
      <w:proofErr w:type="spellStart"/>
      <w:r>
        <w:rPr>
          <w:rFonts w:ascii="Arial" w:hAnsi="Arial" w:cs="Arial"/>
          <w:lang w:bidi="es-ES"/>
        </w:rPr>
        <w:t>Fava</w:t>
      </w:r>
      <w:proofErr w:type="spellEnd"/>
      <w:r>
        <w:rPr>
          <w:rFonts w:ascii="Arial" w:hAnsi="Arial" w:cs="Arial"/>
          <w:lang w:bidi="es-ES"/>
        </w:rPr>
        <w:t xml:space="preserve"> – Director de Tecnología y Operaciones, </w:t>
      </w:r>
      <w:r>
        <w:rPr>
          <w:rFonts w:ascii="Arial" w:hAnsi="Arial" w:cs="Arial"/>
          <w:lang w:bidi="es-ES"/>
        </w:rPr>
        <w:t>Subsecretaría de Informática de la Procuración General.</w:t>
      </w:r>
    </w:p>
    <w:p w:rsidR="00011AC2" w:rsidRDefault="00011AC2" w:rsidP="00011AC2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proofErr w:type="spellStart"/>
      <w:r>
        <w:rPr>
          <w:rFonts w:ascii="Arial" w:hAnsi="Arial" w:cs="Arial"/>
          <w:lang w:bidi="es-ES"/>
        </w:rPr>
        <w:t>Apas</w:t>
      </w:r>
      <w:proofErr w:type="spellEnd"/>
      <w:r>
        <w:rPr>
          <w:rFonts w:ascii="Arial" w:hAnsi="Arial" w:cs="Arial"/>
          <w:lang w:bidi="es-ES"/>
        </w:rPr>
        <w:t xml:space="preserve">, Cristian Omar – Perito I </w:t>
      </w:r>
      <w:r>
        <w:rPr>
          <w:rFonts w:ascii="Arial" w:hAnsi="Arial" w:cs="Arial"/>
          <w:lang w:bidi="es-ES"/>
        </w:rPr>
        <w:t>Subsecretaría de Informática de la Procuración General.</w:t>
      </w:r>
    </w:p>
    <w:p w:rsidR="00011AC2" w:rsidRDefault="00011AC2" w:rsidP="00AB409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bookmarkStart w:id="0" w:name="_GoBack"/>
      <w:bookmarkEnd w:id="0"/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falsedad de los datos así como también toda documentación acompañada </w:t>
      </w:r>
      <w:proofErr w:type="gramStart"/>
      <w:r w:rsidRPr="00524D22">
        <w:rPr>
          <w:rFonts w:ascii="Arial" w:hAnsi="Arial" w:cs="Arial"/>
        </w:rPr>
        <w:t>implica</w:t>
      </w:r>
      <w:proofErr w:type="gramEnd"/>
      <w:r w:rsidRPr="00524D22">
        <w:rPr>
          <w:rFonts w:ascii="Arial" w:hAnsi="Arial" w:cs="Arial"/>
        </w:rPr>
        <w:t xml:space="preserve"> la pérdida de la garantía y la suspensión del oferente en el Registro de 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BE455F" w:rsidRPr="00524D22" w:rsidRDefault="00D75B0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FF6135" wp14:editId="5140F775">
                <wp:simplePos x="0" y="0"/>
                <wp:positionH relativeFrom="column">
                  <wp:posOffset>5987415</wp:posOffset>
                </wp:positionH>
                <wp:positionV relativeFrom="paragraph">
                  <wp:posOffset>-223520</wp:posOffset>
                </wp:positionV>
                <wp:extent cx="47625" cy="8782050"/>
                <wp:effectExtent l="0" t="0" r="28575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264BE823" id="Conector recto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.45pt,-17.6pt" to="475.2pt,6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76A010" wp14:editId="2CE753F7">
                <wp:simplePos x="0" y="0"/>
                <wp:positionH relativeFrom="column">
                  <wp:posOffset>-337185</wp:posOffset>
                </wp:positionH>
                <wp:positionV relativeFrom="paragraph">
                  <wp:posOffset>-71120</wp:posOffset>
                </wp:positionV>
                <wp:extent cx="47625" cy="8782050"/>
                <wp:effectExtent l="0" t="0" r="28575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3B08FA23" id="Conector recto 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55pt,-5.6pt" to="-22.8pt,6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BE455F"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="00BE455F"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="00BE455F"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1A6" w:rsidRDefault="006D11A6" w:rsidP="006D11A6">
      <w:r>
        <w:separator/>
      </w:r>
    </w:p>
  </w:endnote>
  <w:endnote w:type="continuationSeparator" w:id="0">
    <w:p w:rsidR="006D11A6" w:rsidRDefault="006D11A6" w:rsidP="006D1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1A6" w:rsidRDefault="006D11A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1A6" w:rsidRDefault="006D11A6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1A6" w:rsidRDefault="006D11A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1A6" w:rsidRDefault="006D11A6" w:rsidP="006D11A6">
      <w:r>
        <w:separator/>
      </w:r>
    </w:p>
  </w:footnote>
  <w:footnote w:type="continuationSeparator" w:id="0">
    <w:p w:rsidR="006D11A6" w:rsidRDefault="006D11A6" w:rsidP="006D1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1A6" w:rsidRDefault="006D11A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1A6" w:rsidRDefault="006D11A6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1A6" w:rsidRDefault="006D11A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11AC2"/>
    <w:rsid w:val="000907FB"/>
    <w:rsid w:val="0009320D"/>
    <w:rsid w:val="000F5B41"/>
    <w:rsid w:val="00101365"/>
    <w:rsid w:val="001C7E04"/>
    <w:rsid w:val="002160FD"/>
    <w:rsid w:val="00247FA2"/>
    <w:rsid w:val="0025547F"/>
    <w:rsid w:val="00265BF1"/>
    <w:rsid w:val="002C7D82"/>
    <w:rsid w:val="00306A6D"/>
    <w:rsid w:val="003562C8"/>
    <w:rsid w:val="00385D9C"/>
    <w:rsid w:val="0042460E"/>
    <w:rsid w:val="00427555"/>
    <w:rsid w:val="00491C4F"/>
    <w:rsid w:val="00514326"/>
    <w:rsid w:val="00524D22"/>
    <w:rsid w:val="00626343"/>
    <w:rsid w:val="00691C5F"/>
    <w:rsid w:val="006970BA"/>
    <w:rsid w:val="006D11A6"/>
    <w:rsid w:val="00785C42"/>
    <w:rsid w:val="007A0B9A"/>
    <w:rsid w:val="007A70F3"/>
    <w:rsid w:val="009647D4"/>
    <w:rsid w:val="0097198D"/>
    <w:rsid w:val="00990B72"/>
    <w:rsid w:val="009C4066"/>
    <w:rsid w:val="00AB4093"/>
    <w:rsid w:val="00BA3655"/>
    <w:rsid w:val="00BA37BE"/>
    <w:rsid w:val="00BE455F"/>
    <w:rsid w:val="00BF503F"/>
    <w:rsid w:val="00C86586"/>
    <w:rsid w:val="00CB7181"/>
    <w:rsid w:val="00D06F66"/>
    <w:rsid w:val="00D75B0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16</Pages>
  <Words>1602</Words>
  <Characters>8813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37</cp:revision>
  <cp:lastPrinted>2021-06-16T14:34:00Z</cp:lastPrinted>
  <dcterms:created xsi:type="dcterms:W3CDTF">2017-03-16T14:25:00Z</dcterms:created>
  <dcterms:modified xsi:type="dcterms:W3CDTF">2021-06-16T14:35:00Z</dcterms:modified>
</cp:coreProperties>
</file>