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1429"/>
        <w:gridCol w:w="1492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51240D" w:rsidP="00535437">
            <w:r>
              <w:t>29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51240D">
            <w:r>
              <w:t>20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51240D">
            <w:r>
              <w:t xml:space="preserve">PG.SA. </w:t>
            </w:r>
            <w:r w:rsidR="0051240D">
              <w:t>1008</w:t>
            </w:r>
            <w:r w:rsidR="009462D3">
              <w:t>/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BB1DE1" w:rsidRPr="00260579" w:rsidTr="00BB1DE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BB1DE1" w:rsidRDefault="00BB1DE1" w:rsidP="00535437">
            <w:pPr>
              <w:rPr>
                <w:b/>
              </w:rPr>
            </w:pPr>
          </w:p>
          <w:p w:rsidR="00BB1DE1" w:rsidRPr="00260579" w:rsidRDefault="00BB1DE1" w:rsidP="00535437">
            <w:pPr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D1C" w:rsidRDefault="00BB1DE1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:rsidR="00BB1DE1" w:rsidRPr="00260579" w:rsidRDefault="00A67D1C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  <w:r w:rsidR="00BB1DE1">
              <w:rPr>
                <w:b/>
              </w:rPr>
              <w:t xml:space="preserve">  </w:t>
            </w:r>
          </w:p>
        </w:tc>
      </w:tr>
      <w:tr w:rsidR="00BB1DE1" w:rsidTr="00BB1DE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3C7E1D" w:rsidP="00BB1DE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P</w:t>
            </w:r>
            <w:r w:rsidRPr="003C7E1D">
              <w:rPr>
                <w:rFonts w:ascii="Arial" w:hAnsi="Arial" w:cs="Arial"/>
                <w:snapToGrid w:val="0"/>
                <w:sz w:val="21"/>
                <w:szCs w:val="21"/>
              </w:rPr>
              <w:t xml:space="preserve">rovisión del servicio de ZOOM Meeting Pro más </w:t>
            </w:r>
            <w:proofErr w:type="spellStart"/>
            <w:r w:rsidRPr="003C7E1D">
              <w:rPr>
                <w:rFonts w:ascii="Arial" w:hAnsi="Arial" w:cs="Arial"/>
                <w:snapToGrid w:val="0"/>
                <w:sz w:val="21"/>
                <w:szCs w:val="21"/>
              </w:rPr>
              <w:t>Large</w:t>
            </w:r>
            <w:proofErr w:type="spellEnd"/>
            <w:r w:rsidRPr="003C7E1D">
              <w:rPr>
                <w:rFonts w:ascii="Arial" w:hAnsi="Arial" w:cs="Arial"/>
                <w:snapToGrid w:val="0"/>
                <w:sz w:val="21"/>
                <w:szCs w:val="21"/>
              </w:rPr>
              <w:t xml:space="preserve"> Meetings para 500 participantes por el término de doce (12) meses para uso exclusivo del Centro de Capacitación y correrá desde </w:t>
            </w:r>
            <w:r w:rsidR="0051240D">
              <w:rPr>
                <w:rFonts w:ascii="Arial" w:hAnsi="Arial" w:cs="Arial"/>
                <w:snapToGrid w:val="0"/>
                <w:sz w:val="21"/>
                <w:szCs w:val="21"/>
              </w:rPr>
              <w:t>la puesta en funcionamiento</w:t>
            </w:r>
            <w:r w:rsidR="00BB1DE1">
              <w:rPr>
                <w:rFonts w:ascii="Arial" w:hAnsi="Arial" w:cs="Arial"/>
                <w:snapToGrid w:val="0"/>
                <w:sz w:val="21"/>
                <w:szCs w:val="21"/>
              </w:rPr>
              <w:t>,</w:t>
            </w:r>
            <w:r w:rsidR="0051240D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bookmarkStart w:id="0" w:name="_GoBack"/>
            <w:bookmarkEnd w:id="0"/>
            <w:r w:rsidR="0051240D">
              <w:rPr>
                <w:rFonts w:ascii="Arial" w:hAnsi="Arial" w:cs="Arial"/>
                <w:snapToGrid w:val="0"/>
                <w:sz w:val="21"/>
                <w:szCs w:val="21"/>
              </w:rPr>
              <w:t>la cual será certificada por la Subsecretaría de Informática de la Procuración General</w:t>
            </w:r>
            <w:r w:rsidR="00BB1DE1">
              <w:rPr>
                <w:rFonts w:ascii="Arial" w:hAnsi="Arial" w:cs="Arial"/>
                <w:snapToGrid w:val="0"/>
                <w:sz w:val="21"/>
                <w:szCs w:val="21"/>
              </w:rPr>
              <w:t xml:space="preserve">. </w:t>
            </w:r>
          </w:p>
          <w:p w:rsidR="00BB1DE1" w:rsidRPr="00172A59" w:rsidRDefault="00BB1DE1" w:rsidP="00237076">
            <w:pPr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BB1DE1" w:rsidP="00535437">
            <w:pPr>
              <w:jc w:val="center"/>
            </w:pPr>
          </w:p>
        </w:tc>
      </w:tr>
      <w:tr w:rsidR="00A04290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51240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62143"/>
    <w:rsid w:val="00796DE1"/>
    <w:rsid w:val="00823381"/>
    <w:rsid w:val="0088078F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47F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14</cp:revision>
  <cp:lastPrinted>2021-10-28T15:21:00Z</cp:lastPrinted>
  <dcterms:created xsi:type="dcterms:W3CDTF">2019-02-04T13:07:00Z</dcterms:created>
  <dcterms:modified xsi:type="dcterms:W3CDTF">2024-07-08T11:28:00Z</dcterms:modified>
</cp:coreProperties>
</file>