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9703" w14:textId="77777777" w:rsidR="00352973" w:rsidRDefault="00DA4311">
      <w:pPr>
        <w:jc w:val="center"/>
        <w:rPr>
          <w:rFonts w:ascii="Arial" w:hAnsi="Arial" w:cs="Arial"/>
          <w:b/>
          <w:sz w:val="22"/>
          <w:szCs w:val="22"/>
        </w:rPr>
      </w:pPr>
      <w:r>
        <w:rPr>
          <w:rFonts w:ascii="Arial" w:hAnsi="Arial" w:cs="Arial"/>
          <w:b/>
          <w:sz w:val="22"/>
          <w:szCs w:val="22"/>
        </w:rPr>
        <w:t>ANEXO A</w:t>
      </w:r>
    </w:p>
    <w:p w14:paraId="0863FF9F" w14:textId="77777777" w:rsidR="00352973" w:rsidRDefault="00352973">
      <w:pPr>
        <w:jc w:val="center"/>
        <w:rPr>
          <w:rFonts w:ascii="Arial" w:hAnsi="Arial" w:cs="Arial"/>
          <w:b/>
          <w:sz w:val="22"/>
          <w:szCs w:val="22"/>
        </w:rPr>
      </w:pPr>
    </w:p>
    <w:p w14:paraId="7F522CB5"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0E8A1391" w14:textId="77777777" w:rsidR="00352973" w:rsidRDefault="00352973">
      <w:pPr>
        <w:jc w:val="center"/>
        <w:rPr>
          <w:rFonts w:ascii="Arial" w:hAnsi="Arial" w:cs="Arial"/>
          <w:b/>
          <w:sz w:val="22"/>
          <w:szCs w:val="22"/>
        </w:rPr>
      </w:pPr>
    </w:p>
    <w:p w14:paraId="621D663C"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1CE7ED5B" w14:textId="77777777" w:rsidR="00352973" w:rsidRDefault="00352973">
      <w:pPr>
        <w:jc w:val="both"/>
        <w:rPr>
          <w:rFonts w:ascii="Arial" w:hAnsi="Arial" w:cs="Arial"/>
          <w:sz w:val="22"/>
          <w:szCs w:val="22"/>
        </w:rPr>
      </w:pPr>
    </w:p>
    <w:p w14:paraId="08898292"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1E62CB98" w14:textId="77777777" w:rsidR="00352973" w:rsidRDefault="00352973">
      <w:pPr>
        <w:jc w:val="both"/>
        <w:rPr>
          <w:rFonts w:ascii="Arial" w:hAnsi="Arial" w:cs="Arial"/>
          <w:sz w:val="22"/>
          <w:szCs w:val="22"/>
        </w:rPr>
      </w:pPr>
    </w:p>
    <w:p w14:paraId="4F2954AB"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7FA204C6" w14:textId="77777777"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059E2C4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0153526"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 xml:space="preserve">Dr. Javier Miguel Bernasconi – </w:t>
      </w:r>
      <w:proofErr w:type="gramStart"/>
      <w:r>
        <w:rPr>
          <w:rFonts w:ascii="Arial" w:hAnsi="Arial" w:cs="Arial"/>
          <w:sz w:val="22"/>
          <w:szCs w:val="22"/>
        </w:rPr>
        <w:t>Secretario</w:t>
      </w:r>
      <w:proofErr w:type="gramEnd"/>
      <w:r>
        <w:rPr>
          <w:rFonts w:ascii="Arial" w:hAnsi="Arial" w:cs="Arial"/>
          <w:sz w:val="22"/>
          <w:szCs w:val="22"/>
        </w:rPr>
        <w:t xml:space="preserve"> de Administración</w:t>
      </w:r>
    </w:p>
    <w:p w14:paraId="68A4C3B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13F59702"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w:t>
      </w:r>
      <w:proofErr w:type="gramStart"/>
      <w:r>
        <w:rPr>
          <w:rFonts w:ascii="Arial" w:hAnsi="Arial" w:cs="Arial"/>
          <w:sz w:val="22"/>
          <w:szCs w:val="22"/>
        </w:rPr>
        <w:t>Jefe</w:t>
      </w:r>
      <w:proofErr w:type="gramEnd"/>
      <w:r w:rsidR="00DA4311" w:rsidRPr="00DA4311">
        <w:rPr>
          <w:rFonts w:ascii="Arial" w:hAnsi="Arial" w:cs="Arial"/>
          <w:sz w:val="22"/>
          <w:szCs w:val="22"/>
        </w:rPr>
        <w:t xml:space="preserve"> Departamento de Contrataciones</w:t>
      </w:r>
    </w:p>
    <w:p w14:paraId="4FAED26F"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0CBDAB3" w14:textId="77777777"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14:paraId="2791A77F" w14:textId="2A3F70E2" w:rsidR="00E11ED9" w:rsidRPr="00E11ED9" w:rsidRDefault="0080120E" w:rsidP="00E11ED9">
      <w:pPr>
        <w:spacing w:line="360" w:lineRule="auto"/>
        <w:ind w:left="709"/>
        <w:jc w:val="both"/>
        <w:rPr>
          <w:rFonts w:ascii="Arial" w:hAnsi="Arial" w:cs="Arial"/>
          <w:sz w:val="22"/>
          <w:szCs w:val="22"/>
          <w:lang w:bidi="es-ES"/>
        </w:rPr>
      </w:pPr>
      <w:r>
        <w:rPr>
          <w:rFonts w:ascii="Arial" w:hAnsi="Arial" w:cs="Arial"/>
          <w:sz w:val="22"/>
          <w:szCs w:val="22"/>
        </w:rPr>
        <w:t xml:space="preserve">Ing. Raggio, Guillermo Emir </w:t>
      </w:r>
      <w:r w:rsidR="00E11ED9">
        <w:rPr>
          <w:rFonts w:ascii="Arial" w:hAnsi="Arial" w:cs="Arial"/>
          <w:sz w:val="22"/>
          <w:szCs w:val="22"/>
        </w:rPr>
        <w:t>–</w:t>
      </w:r>
      <w:r w:rsidR="00E11ED9" w:rsidRPr="00E11ED9">
        <w:rPr>
          <w:rFonts w:ascii="Arial" w:hAnsi="Arial" w:cs="Arial"/>
          <w:sz w:val="22"/>
          <w:szCs w:val="22"/>
        </w:rPr>
        <w:t xml:space="preserve"> </w:t>
      </w:r>
      <w:r w:rsidR="00E11ED9">
        <w:rPr>
          <w:rFonts w:ascii="Arial" w:hAnsi="Arial" w:cs="Arial"/>
          <w:sz w:val="22"/>
          <w:szCs w:val="22"/>
        </w:rPr>
        <w:t>Subsecretario</w:t>
      </w:r>
      <w:r>
        <w:rPr>
          <w:rFonts w:ascii="Arial" w:hAnsi="Arial" w:cs="Arial"/>
          <w:sz w:val="22"/>
          <w:szCs w:val="22"/>
        </w:rPr>
        <w:t xml:space="preserve"> de la Subsecretaría de Infraestructura y Planificación </w:t>
      </w:r>
      <w:proofErr w:type="gramStart"/>
      <w:r>
        <w:rPr>
          <w:rFonts w:ascii="Arial" w:hAnsi="Arial" w:cs="Arial"/>
          <w:sz w:val="22"/>
          <w:szCs w:val="22"/>
        </w:rPr>
        <w:t>Edilicia</w:t>
      </w:r>
      <w:proofErr w:type="gramEnd"/>
      <w:r>
        <w:rPr>
          <w:rFonts w:ascii="Arial" w:hAnsi="Arial" w:cs="Arial"/>
          <w:sz w:val="22"/>
          <w:szCs w:val="22"/>
        </w:rPr>
        <w:t xml:space="preserve"> d</w:t>
      </w:r>
      <w:r w:rsidR="00E11ED9" w:rsidRPr="00E11ED9">
        <w:rPr>
          <w:rFonts w:ascii="Arial" w:hAnsi="Arial" w:cs="Arial"/>
          <w:sz w:val="22"/>
          <w:szCs w:val="22"/>
        </w:rPr>
        <w:t>e la Procuración General.</w:t>
      </w:r>
    </w:p>
    <w:p w14:paraId="19D37BE5" w14:textId="64529D1E" w:rsidR="00E11ED9" w:rsidRDefault="0080120E" w:rsidP="00E11ED9">
      <w:pPr>
        <w:pStyle w:val="Prrafodelista"/>
        <w:spacing w:line="360" w:lineRule="auto"/>
        <w:ind w:left="708"/>
        <w:jc w:val="both"/>
        <w:rPr>
          <w:rFonts w:ascii="Arial" w:hAnsi="Arial" w:cs="Arial"/>
          <w:sz w:val="22"/>
          <w:szCs w:val="22"/>
        </w:rPr>
      </w:pPr>
      <w:r>
        <w:rPr>
          <w:rFonts w:ascii="Arial" w:hAnsi="Arial" w:cs="Arial"/>
          <w:sz w:val="22"/>
          <w:szCs w:val="22"/>
          <w:lang w:bidi="es-ES"/>
        </w:rPr>
        <w:t>Arq. Garofalo, Florencia Natacha</w:t>
      </w:r>
      <w:r w:rsidR="00E11ED9">
        <w:rPr>
          <w:rFonts w:ascii="Arial" w:hAnsi="Arial" w:cs="Arial"/>
          <w:sz w:val="22"/>
          <w:szCs w:val="22"/>
          <w:lang w:bidi="es-ES"/>
        </w:rPr>
        <w:t xml:space="preserve"> – </w:t>
      </w:r>
      <w:r w:rsidR="00037D00">
        <w:rPr>
          <w:rFonts w:ascii="Arial" w:hAnsi="Arial" w:cs="Arial"/>
          <w:sz w:val="22"/>
          <w:szCs w:val="22"/>
          <w:lang w:bidi="es-ES"/>
        </w:rPr>
        <w:t>Perito</w:t>
      </w:r>
      <w:r w:rsidR="00E11ED9">
        <w:rPr>
          <w:rFonts w:ascii="Arial" w:hAnsi="Arial" w:cs="Arial"/>
          <w:sz w:val="22"/>
          <w:szCs w:val="22"/>
          <w:lang w:bidi="es-ES"/>
        </w:rPr>
        <w:t xml:space="preserve"> </w:t>
      </w:r>
      <w:r w:rsidR="00037D00">
        <w:rPr>
          <w:rFonts w:ascii="Arial" w:hAnsi="Arial" w:cs="Arial"/>
          <w:sz w:val="22"/>
          <w:szCs w:val="22"/>
          <w:lang w:bidi="es-ES"/>
        </w:rPr>
        <w:t>–</w:t>
      </w:r>
      <w:r w:rsidR="00E11ED9">
        <w:rPr>
          <w:rFonts w:ascii="Arial" w:hAnsi="Arial" w:cs="Arial"/>
          <w:sz w:val="22"/>
          <w:szCs w:val="22"/>
          <w:lang w:bidi="es-ES"/>
        </w:rPr>
        <w:t xml:space="preserve"> </w:t>
      </w:r>
      <w:r>
        <w:rPr>
          <w:rFonts w:ascii="Arial" w:hAnsi="Arial" w:cs="Arial"/>
          <w:sz w:val="22"/>
          <w:szCs w:val="22"/>
        </w:rPr>
        <w:t xml:space="preserve">Subsecretaría de Infraestructura y Planificación </w:t>
      </w:r>
      <w:proofErr w:type="gramStart"/>
      <w:r>
        <w:rPr>
          <w:rFonts w:ascii="Arial" w:hAnsi="Arial" w:cs="Arial"/>
          <w:sz w:val="22"/>
          <w:szCs w:val="22"/>
        </w:rPr>
        <w:t>E</w:t>
      </w:r>
      <w:r>
        <w:rPr>
          <w:rFonts w:ascii="Arial" w:hAnsi="Arial" w:cs="Arial"/>
          <w:sz w:val="22"/>
          <w:szCs w:val="22"/>
        </w:rPr>
        <w:t>dilicia</w:t>
      </w:r>
      <w:proofErr w:type="gramEnd"/>
      <w:r>
        <w:rPr>
          <w:rFonts w:ascii="Arial" w:hAnsi="Arial" w:cs="Arial"/>
          <w:sz w:val="22"/>
          <w:szCs w:val="22"/>
        </w:rPr>
        <w:t xml:space="preserve"> d</w:t>
      </w:r>
      <w:r w:rsidRPr="00E11ED9">
        <w:rPr>
          <w:rFonts w:ascii="Arial" w:hAnsi="Arial" w:cs="Arial"/>
          <w:sz w:val="22"/>
          <w:szCs w:val="22"/>
        </w:rPr>
        <w:t>e la Procuración General</w:t>
      </w:r>
      <w:r>
        <w:rPr>
          <w:rFonts w:ascii="Arial" w:hAnsi="Arial" w:cs="Arial"/>
          <w:sz w:val="22"/>
          <w:szCs w:val="22"/>
        </w:rPr>
        <w:t>.</w:t>
      </w:r>
    </w:p>
    <w:p w14:paraId="278BBC3E" w14:textId="77777777" w:rsidR="00352973" w:rsidRDefault="00352973">
      <w:pPr>
        <w:jc w:val="both"/>
        <w:rPr>
          <w:rFonts w:ascii="Arial" w:hAnsi="Arial" w:cs="Arial"/>
          <w:sz w:val="22"/>
          <w:szCs w:val="22"/>
        </w:rPr>
      </w:pPr>
    </w:p>
    <w:p w14:paraId="36C15C82"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306B3BB" w14:textId="77777777" w:rsidR="00352973" w:rsidRDefault="00352973">
      <w:pPr>
        <w:jc w:val="both"/>
        <w:rPr>
          <w:rFonts w:ascii="Arial" w:hAnsi="Arial" w:cs="Arial"/>
          <w:sz w:val="22"/>
          <w:szCs w:val="22"/>
        </w:rPr>
      </w:pPr>
    </w:p>
    <w:p w14:paraId="2329D1DF"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16650FB0" w14:textId="77777777" w:rsidR="00352973" w:rsidRDefault="00352973">
      <w:pPr>
        <w:jc w:val="both"/>
        <w:rPr>
          <w:rFonts w:ascii="Arial" w:hAnsi="Arial" w:cs="Arial"/>
          <w:sz w:val="22"/>
          <w:szCs w:val="22"/>
        </w:rPr>
      </w:pPr>
    </w:p>
    <w:p w14:paraId="3E1784D7" w14:textId="77777777" w:rsidR="00352973" w:rsidRDefault="00352973">
      <w:pPr>
        <w:jc w:val="both"/>
        <w:rPr>
          <w:rFonts w:ascii="Arial" w:hAnsi="Arial" w:cs="Arial"/>
          <w:sz w:val="22"/>
          <w:szCs w:val="22"/>
        </w:rPr>
      </w:pPr>
    </w:p>
    <w:p w14:paraId="275004E6" w14:textId="77777777" w:rsidR="00352973" w:rsidRDefault="00352973">
      <w:pPr>
        <w:jc w:val="both"/>
        <w:rPr>
          <w:rFonts w:ascii="Arial" w:hAnsi="Arial" w:cs="Arial"/>
          <w:sz w:val="22"/>
          <w:szCs w:val="22"/>
        </w:rPr>
      </w:pPr>
    </w:p>
    <w:p w14:paraId="43D8A866" w14:textId="77777777" w:rsidR="00352973" w:rsidRDefault="00DA4311">
      <w:pPr>
        <w:jc w:val="both"/>
        <w:rPr>
          <w:rFonts w:ascii="Arial" w:hAnsi="Arial" w:cs="Arial"/>
          <w:sz w:val="22"/>
          <w:szCs w:val="22"/>
        </w:rPr>
      </w:pPr>
      <w:r>
        <w:rPr>
          <w:rFonts w:ascii="Arial" w:hAnsi="Arial" w:cs="Arial"/>
          <w:sz w:val="22"/>
          <w:szCs w:val="22"/>
        </w:rPr>
        <w:t>Firma</w:t>
      </w:r>
    </w:p>
    <w:p w14:paraId="69C11769"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2FAC067D"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7581C019"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0DB3855B" w14:textId="77777777" w:rsidR="00352973" w:rsidRDefault="00352973">
      <w:pPr>
        <w:jc w:val="both"/>
        <w:rPr>
          <w:rFonts w:ascii="Arial" w:hAnsi="Arial" w:cs="Arial"/>
          <w:sz w:val="22"/>
          <w:szCs w:val="22"/>
        </w:rPr>
      </w:pPr>
    </w:p>
    <w:p w14:paraId="3B0FBAB7" w14:textId="77777777" w:rsidR="00352973" w:rsidRDefault="00352973">
      <w:pPr>
        <w:jc w:val="both"/>
        <w:rPr>
          <w:rFonts w:ascii="Arial" w:hAnsi="Arial" w:cs="Arial"/>
          <w:sz w:val="22"/>
          <w:szCs w:val="22"/>
        </w:rPr>
      </w:pPr>
    </w:p>
    <w:p w14:paraId="657AE355"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37D00"/>
    <w:rsid w:val="001B3F6E"/>
    <w:rsid w:val="00352973"/>
    <w:rsid w:val="00386753"/>
    <w:rsid w:val="00562B88"/>
    <w:rsid w:val="0080120E"/>
    <w:rsid w:val="008E1B45"/>
    <w:rsid w:val="00972A98"/>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BD3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270</Words>
  <Characters>1490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6</cp:revision>
  <cp:lastPrinted>2021-08-20T11:59:00Z</cp:lastPrinted>
  <dcterms:created xsi:type="dcterms:W3CDTF">2024-05-14T14:38:00Z</dcterms:created>
  <dcterms:modified xsi:type="dcterms:W3CDTF">2025-07-01T13:12:00Z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