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  <w:bookmarkStart w:id="0" w:name="_GoBack"/>
            <w:bookmarkEnd w:id="0"/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C3544D" w:rsidRDefault="00C3544D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9D7005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23B71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C45502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C3544D">
      <w:pPr>
        <w:spacing w:line="360" w:lineRule="auto"/>
        <w:ind w:left="660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</w:rPr>
        <w:t>Dr. Bernasconi Javier Miguel</w:t>
      </w:r>
      <w:r w:rsidRPr="00E81E21">
        <w:rPr>
          <w:rFonts w:ascii="Arial" w:hAnsi="Arial" w:cs="Arial"/>
        </w:rPr>
        <w:t xml:space="preserve"> -</w:t>
      </w:r>
      <w:r w:rsidR="00070331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C45502">
        <w:rPr>
          <w:rFonts w:ascii="Arial" w:hAnsi="Arial" w:cs="Arial"/>
        </w:rPr>
        <w:t xml:space="preserve"> </w:t>
      </w:r>
      <w:r w:rsidR="008D4522">
        <w:rPr>
          <w:rFonts w:ascii="Arial" w:hAnsi="Arial" w:cs="Arial"/>
        </w:rPr>
        <w:t>de la Procuración General</w:t>
      </w:r>
    </w:p>
    <w:p w:rsidR="006C0408" w:rsidRPr="00E81E21" w:rsidRDefault="00BB62E1" w:rsidP="006C0408">
      <w:pPr>
        <w:spacing w:line="360" w:lineRule="auto"/>
        <w:ind w:left="6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7204F1">
        <w:rPr>
          <w:rFonts w:ascii="Arial" w:hAnsi="Arial" w:cs="Arial"/>
        </w:rPr>
        <w:t xml:space="preserve">. </w:t>
      </w:r>
      <w:r w:rsidR="006B6DFE">
        <w:rPr>
          <w:rFonts w:ascii="Arial" w:hAnsi="Arial" w:cs="Arial"/>
        </w:rPr>
        <w:t xml:space="preserve"> </w:t>
      </w:r>
      <w:r w:rsidR="006C0408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</w:t>
      </w:r>
      <w:r w:rsidR="00C3544D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  <w:r w:rsidR="00E81E21">
        <w:rPr>
          <w:rFonts w:ascii="Arial" w:hAnsi="Arial" w:cs="Arial"/>
        </w:rPr>
        <w:t>. (ii) elaboración del Pliego de Bases y Condiciones Particul</w:t>
      </w:r>
      <w:r w:rsidR="007204F1">
        <w:rPr>
          <w:rFonts w:ascii="Arial" w:hAnsi="Arial" w:cs="Arial"/>
        </w:rPr>
        <w:t>ares</w:t>
      </w:r>
      <w:r w:rsidR="00E81E21">
        <w:rPr>
          <w:rFonts w:ascii="Arial" w:hAnsi="Arial" w:cs="Arial"/>
        </w:rPr>
        <w:t>; v) respuesta a consultas aclaratorias o modificatorias del Pliego de Bases y Condiciones Particulares)</w:t>
      </w:r>
      <w:r w:rsidR="007204F1">
        <w:rPr>
          <w:rFonts w:ascii="Arial" w:hAnsi="Arial" w:cs="Arial"/>
        </w:rPr>
        <w:t>.</w:t>
      </w:r>
    </w:p>
    <w:p w:rsidR="00446A03" w:rsidRDefault="00446A03" w:rsidP="006223FF">
      <w:pPr>
        <w:spacing w:line="360" w:lineRule="auto"/>
        <w:ind w:left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</w:t>
      </w:r>
      <w:r w:rsidR="00C3544D">
        <w:rPr>
          <w:rFonts w:ascii="Arial" w:hAnsi="Arial" w:cs="Arial"/>
        </w:rPr>
        <w:t xml:space="preserve">del Departamento </w:t>
      </w:r>
      <w:r>
        <w:rPr>
          <w:rFonts w:ascii="Arial" w:hAnsi="Arial" w:cs="Arial"/>
        </w:rPr>
        <w:t>de Contrataciones</w:t>
      </w:r>
    </w:p>
    <w:p w:rsidR="00446A03" w:rsidRPr="00E81E21" w:rsidRDefault="00446A03" w:rsidP="006223FF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lang w:bidi="es-ES"/>
        </w:rPr>
      </w:pPr>
      <w:r w:rsidRPr="00BA00A6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6223FF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lang w:bidi="es-ES"/>
        </w:rPr>
      </w:pPr>
      <w:r w:rsidRPr="00BA00A6">
        <w:rPr>
          <w:rFonts w:ascii="Arial" w:hAnsi="Arial" w:cs="Arial"/>
          <w:u w:val="single"/>
        </w:rPr>
        <w:t>Asesoría Técnica de Ofertas:</w:t>
      </w:r>
      <w:r w:rsidR="00BA00A6" w:rsidRPr="00BA00A6">
        <w:rPr>
          <w:rFonts w:ascii="Arial" w:hAnsi="Arial" w:cs="Arial"/>
        </w:rPr>
        <w:t xml:space="preserve"> </w:t>
      </w:r>
      <w:proofErr w:type="gramStart"/>
      <w:r w:rsidR="00BA00A6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</w:t>
      </w:r>
      <w:r w:rsidRPr="006223FF">
        <w:rPr>
          <w:rFonts w:ascii="Arial" w:hAnsi="Arial" w:cs="Arial"/>
          <w:b/>
        </w:rPr>
        <w:t xml:space="preserve">. </w:t>
      </w:r>
      <w:proofErr w:type="spellStart"/>
      <w:r w:rsidRPr="006223FF">
        <w:rPr>
          <w:rFonts w:ascii="Arial" w:hAnsi="Arial" w:cs="Arial"/>
          <w:b/>
        </w:rPr>
        <w:t>Raggio</w:t>
      </w:r>
      <w:proofErr w:type="spellEnd"/>
      <w:r w:rsidRPr="006223FF">
        <w:rPr>
          <w:rFonts w:ascii="Arial" w:hAnsi="Arial" w:cs="Arial"/>
          <w:b/>
        </w:rPr>
        <w:t xml:space="preserve"> Guillermo Emir </w:t>
      </w:r>
      <w:r w:rsidRPr="006223FF">
        <w:rPr>
          <w:rFonts w:ascii="Arial" w:hAnsi="Arial" w:cs="Arial"/>
        </w:rPr>
        <w:t>– Subsecretario- Departamento Arquitectura e Infraestructura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  <w:r w:rsidRPr="006223FF">
        <w:rPr>
          <w:rFonts w:ascii="Arial" w:hAnsi="Arial" w:cs="Arial"/>
          <w:b/>
          <w:lang w:bidi="es-ES"/>
        </w:rPr>
        <w:t xml:space="preserve">Arq. Sergio Vidal </w:t>
      </w:r>
      <w:proofErr w:type="spellStart"/>
      <w:r w:rsidRPr="006223FF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lang w:bidi="es-ES"/>
        </w:rPr>
        <w:t xml:space="preserve"> -  Delegación La Plata –Dolores - </w:t>
      </w:r>
      <w:r w:rsidRPr="006223FF">
        <w:rPr>
          <w:rFonts w:ascii="Arial" w:hAnsi="Arial" w:cs="Arial"/>
        </w:rPr>
        <w:t>Departamento Arquitectura e Infraestructura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bidi="es-ES"/>
        </w:rPr>
        <w:lastRenderedPageBreak/>
        <w:t>Arq</w:t>
      </w:r>
      <w:r w:rsidRPr="006223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223FF">
        <w:rPr>
          <w:rFonts w:ascii="Arial" w:hAnsi="Arial" w:cs="Arial"/>
          <w:b/>
        </w:rPr>
        <w:t>Leandro Agustín Méndez</w:t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  <w:lang w:bidi="es-ES"/>
        </w:rPr>
        <w:t xml:space="preserve">Delegación La Plata –Dolores - </w:t>
      </w:r>
      <w:r w:rsidRPr="006223FF">
        <w:rPr>
          <w:rFonts w:ascii="Arial" w:hAnsi="Arial" w:cs="Arial"/>
        </w:rPr>
        <w:t>Departamento Arquitectura e Infraestructura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</w:p>
    <w:p w:rsidR="006223FF" w:rsidRPr="006223FF" w:rsidRDefault="006223FF" w:rsidP="006223FF">
      <w:pPr>
        <w:spacing w:line="360" w:lineRule="auto"/>
        <w:ind w:left="284"/>
        <w:jc w:val="both"/>
        <w:rPr>
          <w:rFonts w:ascii="Arial" w:hAnsi="Arial" w:cs="Arial"/>
          <w:lang w:bidi="es-ES"/>
        </w:rPr>
      </w:pPr>
    </w:p>
    <w:p w:rsidR="00070331" w:rsidRDefault="00070331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1CAA0686"/>
    <w:lvl w:ilvl="0" w:tplc="AD7036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0331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587B90"/>
    <w:rsid w:val="006223FF"/>
    <w:rsid w:val="00691C5F"/>
    <w:rsid w:val="006B6DFE"/>
    <w:rsid w:val="006C0408"/>
    <w:rsid w:val="007204F1"/>
    <w:rsid w:val="00723B71"/>
    <w:rsid w:val="00785C42"/>
    <w:rsid w:val="007C71F6"/>
    <w:rsid w:val="00885AF4"/>
    <w:rsid w:val="008D4522"/>
    <w:rsid w:val="009647D4"/>
    <w:rsid w:val="0097198D"/>
    <w:rsid w:val="009C4066"/>
    <w:rsid w:val="009D7005"/>
    <w:rsid w:val="00BA00A6"/>
    <w:rsid w:val="00BA37BE"/>
    <w:rsid w:val="00BB62E1"/>
    <w:rsid w:val="00BE455F"/>
    <w:rsid w:val="00BF503F"/>
    <w:rsid w:val="00C3544D"/>
    <w:rsid w:val="00C45502"/>
    <w:rsid w:val="00C45900"/>
    <w:rsid w:val="00C86586"/>
    <w:rsid w:val="00CB7181"/>
    <w:rsid w:val="00D06F66"/>
    <w:rsid w:val="00DE1AC2"/>
    <w:rsid w:val="00E26A76"/>
    <w:rsid w:val="00E65C12"/>
    <w:rsid w:val="00E81E21"/>
    <w:rsid w:val="00F64838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67FB2B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1635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12</cp:revision>
  <cp:lastPrinted>2020-05-22T15:37:00Z</cp:lastPrinted>
  <dcterms:created xsi:type="dcterms:W3CDTF">2020-02-03T15:16:00Z</dcterms:created>
  <dcterms:modified xsi:type="dcterms:W3CDTF">2020-05-22T15:40:00Z</dcterms:modified>
</cp:coreProperties>
</file>