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62ED2" w:rsidRPr="00462ED2" w:rsidRDefault="00446A03" w:rsidP="00462ED2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462ED2" w:rsidRPr="00462ED2">
        <w:rPr>
          <w:rFonts w:ascii="Arial" w:hAnsi="Arial" w:cs="Arial"/>
          <w:lang w:bidi="es-ES"/>
        </w:rPr>
        <w:t>( i) elevación de requerimiento de contratación; ii) elaboración de especificaciones técnicas )</w:t>
      </w:r>
    </w:p>
    <w:p w:rsidR="00462ED2" w:rsidRPr="00462ED2" w:rsidRDefault="00462ED2" w:rsidP="00462ED2">
      <w:pPr>
        <w:spacing w:line="360" w:lineRule="auto"/>
        <w:ind w:left="705"/>
        <w:jc w:val="both"/>
        <w:rPr>
          <w:rFonts w:ascii="Arial" w:hAnsi="Arial" w:cs="Arial"/>
        </w:rPr>
      </w:pPr>
    </w:p>
    <w:p w:rsidR="00AF5029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 w:rsidRPr="00462ED2">
        <w:rPr>
          <w:rFonts w:ascii="Arial" w:hAnsi="Arial" w:cs="Arial"/>
          <w:b/>
          <w:lang w:bidi="es-ES"/>
        </w:rPr>
        <w:t xml:space="preserve">Ing. Guillermo Emir </w:t>
      </w:r>
      <w:proofErr w:type="spellStart"/>
      <w:r w:rsidRPr="00462ED2">
        <w:rPr>
          <w:rFonts w:ascii="Arial" w:hAnsi="Arial" w:cs="Arial"/>
          <w:b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</w:t>
      </w:r>
      <w:r w:rsidR="00462ED2">
        <w:rPr>
          <w:rFonts w:ascii="Arial" w:hAnsi="Arial" w:cs="Arial"/>
          <w:lang w:bidi="es-ES"/>
        </w:rPr>
        <w:t xml:space="preserve"> Arquitectura e Infraestructura.</w:t>
      </w:r>
    </w:p>
    <w:p w:rsidR="00462ED2" w:rsidRDefault="00462ED2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</w:t>
      </w:r>
      <w:r w:rsidRPr="00462ED2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Pr="00462ED2">
        <w:rPr>
          <w:rFonts w:ascii="Arial" w:hAnsi="Arial" w:cs="Arial"/>
          <w:b/>
          <w:lang w:bidi="es-ES"/>
        </w:rPr>
        <w:t>Brusco Fernando</w:t>
      </w:r>
      <w:r>
        <w:rPr>
          <w:rFonts w:ascii="Arial" w:hAnsi="Arial" w:cs="Arial"/>
          <w:lang w:bidi="es-ES"/>
        </w:rPr>
        <w:t xml:space="preserve"> – Delegación Quil</w:t>
      </w:r>
      <w:bookmarkStart w:id="0" w:name="_GoBack"/>
      <w:bookmarkEnd w:id="0"/>
      <w:r>
        <w:rPr>
          <w:rFonts w:ascii="Arial" w:hAnsi="Arial" w:cs="Arial"/>
          <w:lang w:bidi="es-ES"/>
        </w:rPr>
        <w:t>mes del Departamento de Arquitectura e Infraestructura.</w:t>
      </w:r>
    </w:p>
    <w:p w:rsidR="00462ED2" w:rsidRPr="00AF5029" w:rsidRDefault="00462ED2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62ED2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1621</Words>
  <Characters>8916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17</cp:revision>
  <cp:lastPrinted>2019-08-02T12:12:00Z</cp:lastPrinted>
  <dcterms:created xsi:type="dcterms:W3CDTF">2019-07-30T12:44:00Z</dcterms:created>
  <dcterms:modified xsi:type="dcterms:W3CDTF">2020-11-24T14:05:00Z</dcterms:modified>
</cp:coreProperties>
</file>