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F6D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4137E1B" wp14:editId="1AD99CAA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37E1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lastRenderedPageBreak/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lastRenderedPageBreak/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="00D5743B" w:rsidRPr="00467890">
        <w:rPr>
          <w:rFonts w:ascii="Arial" w:hAnsi="Arial" w:cs="Arial"/>
          <w:lang w:bidi="es-ES"/>
        </w:rPr>
        <w:t xml:space="preserve">Francisco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="00427555" w:rsidRPr="00467890">
        <w:rPr>
          <w:rFonts w:ascii="Arial" w:hAnsi="Arial" w:cs="Arial"/>
          <w:lang w:bidi="es-ES"/>
        </w:rPr>
        <w:t xml:space="preserve">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D5743B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Ema Alejandra Bustamante</w:t>
      </w:r>
      <w:r w:rsidR="001805B0">
        <w:rPr>
          <w:rFonts w:ascii="Arial" w:hAnsi="Arial" w:cs="Arial"/>
          <w:lang w:bidi="es-ES"/>
        </w:rPr>
        <w:t xml:space="preserve"> </w:t>
      </w:r>
      <w:r w:rsidR="00C54E49">
        <w:rPr>
          <w:rFonts w:ascii="Arial" w:hAnsi="Arial" w:cs="Arial"/>
          <w:lang w:bidi="es-ES"/>
        </w:rPr>
        <w:t xml:space="preserve">- </w:t>
      </w:r>
      <w:r w:rsidR="001805B0">
        <w:rPr>
          <w:rFonts w:ascii="Arial" w:hAnsi="Arial" w:cs="Arial"/>
          <w:lang w:bidi="es-ES"/>
        </w:rPr>
        <w:t>Instituto de Investigación Criminal y Ciencias Forenses</w:t>
      </w:r>
      <w:r w:rsidR="007674F1">
        <w:rPr>
          <w:rFonts w:ascii="Arial" w:hAnsi="Arial" w:cs="Arial"/>
          <w:lang w:bidi="es-ES"/>
        </w:rPr>
        <w:t xml:space="preserve"> de</w:t>
      </w:r>
      <w:r w:rsidR="001805B0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La Plata</w:t>
      </w:r>
      <w:r w:rsidR="001805B0">
        <w:rPr>
          <w:rFonts w:ascii="Arial" w:hAnsi="Arial" w:cs="Arial"/>
          <w:lang w:bidi="es-ES"/>
        </w:rPr>
        <w:t>.</w:t>
      </w:r>
    </w:p>
    <w:p w:rsidR="000B57C0" w:rsidRDefault="000B57C0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lang w:bidi="es-ES"/>
        </w:rPr>
        <w:t>Scuriatti</w:t>
      </w:r>
      <w:proofErr w:type="spellEnd"/>
      <w:r>
        <w:rPr>
          <w:rFonts w:ascii="Arial" w:hAnsi="Arial" w:cs="Arial"/>
          <w:lang w:bidi="es-ES"/>
        </w:rPr>
        <w:t xml:space="preserve">, </w:t>
      </w:r>
      <w:proofErr w:type="spellStart"/>
      <w:r>
        <w:rPr>
          <w:rFonts w:ascii="Arial" w:hAnsi="Arial" w:cs="Arial"/>
          <w:lang w:bidi="es-ES"/>
        </w:rPr>
        <w:t>Maria</w:t>
      </w:r>
      <w:proofErr w:type="spellEnd"/>
      <w:r>
        <w:rPr>
          <w:rFonts w:ascii="Arial" w:hAnsi="Arial" w:cs="Arial"/>
          <w:lang w:bidi="es-ES"/>
        </w:rPr>
        <w:t xml:space="preserve"> Paula - I</w:t>
      </w:r>
      <w:r>
        <w:rPr>
          <w:rFonts w:ascii="Arial" w:hAnsi="Arial" w:cs="Arial"/>
          <w:lang w:bidi="es-ES"/>
        </w:rPr>
        <w:t>nstituto de Investigación Criminal y Ciencias Forenses de La Plata.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Pr="00467890">
        <w:rPr>
          <w:rFonts w:ascii="Arial" w:hAnsi="Arial" w:cs="Arial"/>
        </w:rPr>
        <w:t>.</w:t>
      </w: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B57C0"/>
    <w:rsid w:val="000F5B41"/>
    <w:rsid w:val="00101365"/>
    <w:rsid w:val="001805B0"/>
    <w:rsid w:val="001C7E04"/>
    <w:rsid w:val="002160FD"/>
    <w:rsid w:val="00247FA2"/>
    <w:rsid w:val="0025547F"/>
    <w:rsid w:val="00265BF1"/>
    <w:rsid w:val="002A7A9B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674F1"/>
    <w:rsid w:val="00785C42"/>
    <w:rsid w:val="007A0B9A"/>
    <w:rsid w:val="007F6DA0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54E49"/>
    <w:rsid w:val="00C86586"/>
    <w:rsid w:val="00CB7181"/>
    <w:rsid w:val="00D06F66"/>
    <w:rsid w:val="00D5743B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7574A0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1554</Words>
  <Characters>8553</Characters>
  <Application>Microsoft Office Word</Application>
  <DocSecurity>4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2024-08-14T11:58:00Z</cp:lastPrinted>
  <dcterms:created xsi:type="dcterms:W3CDTF">2024-08-14T11:58:00Z</dcterms:created>
  <dcterms:modified xsi:type="dcterms:W3CDTF">2024-08-14T11:58:00Z</dcterms:modified>
</cp:coreProperties>
</file>