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784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6"/>
        <w:gridCol w:w="223"/>
        <w:gridCol w:w="749"/>
        <w:gridCol w:w="677"/>
        <w:gridCol w:w="62"/>
        <w:gridCol w:w="1397"/>
        <w:gridCol w:w="29"/>
        <w:gridCol w:w="1443"/>
        <w:gridCol w:w="1182"/>
        <w:gridCol w:w="1089"/>
        <w:gridCol w:w="138"/>
      </w:tblGrid>
      <w:tr w:rsidR="00A04290" w:rsidTr="00214A6A">
        <w:trPr>
          <w:gridAfter w:val="1"/>
          <w:wAfter w:w="138" w:type="dxa"/>
          <w:cantSplit/>
          <w:trHeight w:val="123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B069B2" w:rsidRDefault="00214A6A" w:rsidP="00214A6A">
            <w:pPr>
              <w:tabs>
                <w:tab w:val="left" w:pos="3240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ab/>
            </w:r>
          </w:p>
        </w:tc>
      </w:tr>
      <w:tr w:rsidR="00A04290" w:rsidRPr="006F2914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shd w:val="pct50" w:color="auto" w:fill="auto"/>
          </w:tcPr>
          <w:p w:rsidR="00A04290" w:rsidRPr="00B069B2" w:rsidRDefault="00C03B53" w:rsidP="0053543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PLANILLA DE COTIZACIÓ</w:t>
            </w:r>
            <w:r w:rsidR="00A04290" w:rsidRPr="00B069B2">
              <w:rPr>
                <w:rFonts w:asciiTheme="majorHAns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27358C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Datos de la Contratación Directa Por Excepción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447A9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70D55" w:rsidP="00A70D5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22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Ejercicio: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2018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Expediente N°</w:t>
            </w:r>
            <w:r w:rsidR="00C03B53"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P.G.S.A.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-</w:t>
            </w:r>
            <w:r w:rsidR="00F13BE3">
              <w:rPr>
                <w:rFonts w:asciiTheme="majorHAnsi" w:hAnsiTheme="majorHAnsi" w:cstheme="majorHAnsi"/>
                <w:sz w:val="22"/>
                <w:szCs w:val="22"/>
              </w:rPr>
              <w:t>173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/18</w:t>
            </w:r>
          </w:p>
        </w:tc>
      </w:tr>
      <w:tr w:rsidR="00A70D55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0D55" w:rsidRPr="00B069B2" w:rsidRDefault="00A70D55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PBAC N°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D55" w:rsidRDefault="00A70D55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2-0038-CDI18</w:t>
            </w:r>
            <w:bookmarkStart w:id="0" w:name="_GoBack"/>
            <w:bookmarkEnd w:id="0"/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Organismo Contratante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Denominación: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Poder Judicial- Ministerio Público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050CA1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Calle</w:t>
            </w:r>
            <w:r w:rsidR="00A04290"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50 Nro. 889/891 1er. Piso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Oferente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Nombre o Razón Social: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CUIT: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N° Proveedor del Estado: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27358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Domicilio </w:t>
            </w:r>
            <w:r w:rsidR="0027358C" w:rsidRPr="00B069B2">
              <w:rPr>
                <w:rFonts w:asciiTheme="majorHAnsi" w:hAnsiTheme="majorHAnsi" w:cstheme="majorHAnsi"/>
                <w:sz w:val="22"/>
                <w:szCs w:val="22"/>
              </w:rPr>
              <w:t>Comercial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Legal: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electrónico: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683518" w:rsidRPr="00260579" w:rsidTr="00214A6A">
        <w:trPr>
          <w:gridAfter w:val="1"/>
          <w:wAfter w:w="138" w:type="dxa"/>
          <w:cantSplit/>
          <w:trHeight w:val="769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Renglón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Cantidad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Descripción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375B0D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 xml:space="preserve">PRECIO </w:t>
            </w:r>
            <w:r w:rsidR="00375B0D" w:rsidRPr="00B069B2">
              <w:rPr>
                <w:rFonts w:asciiTheme="majorHAnsi" w:hAnsiTheme="majorHAnsi" w:cstheme="majorHAnsi"/>
                <w:b/>
              </w:rPr>
              <w:t>UNITARIO</w:t>
            </w:r>
            <w:r w:rsidR="0027358C" w:rsidRPr="00B069B2">
              <w:rPr>
                <w:rFonts w:asciiTheme="majorHAnsi" w:hAnsiTheme="majorHAnsi" w:cstheme="majorHAnsi"/>
                <w:b/>
              </w:rPr>
              <w:t xml:space="preserve"> (U$S)</w:t>
            </w:r>
          </w:p>
        </w:tc>
        <w:tc>
          <w:tcPr>
            <w:tcW w:w="10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375B0D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PRECIO TOTAL</w:t>
            </w:r>
            <w:r w:rsidR="0027358C" w:rsidRPr="00B069B2">
              <w:rPr>
                <w:rFonts w:asciiTheme="majorHAnsi" w:hAnsiTheme="majorHAnsi" w:cstheme="majorHAnsi"/>
                <w:b/>
              </w:rPr>
              <w:t xml:space="preserve"> (U$S)</w:t>
            </w:r>
          </w:p>
        </w:tc>
      </w:tr>
      <w:tr w:rsidR="00683518" w:rsidTr="00214A6A">
        <w:trPr>
          <w:gridAfter w:val="1"/>
          <w:wAfter w:w="138" w:type="dxa"/>
          <w:cantSplit/>
          <w:trHeight w:val="206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3B7A38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3B7A38" w:rsidRDefault="00F17A90" w:rsidP="00447A9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color w:val="000000"/>
              </w:rPr>
              <w:t xml:space="preserve">Kit de amplificación para marcadores autosómicos,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</w:rPr>
              <w:t>PowerPlex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</w:rPr>
              <w:t xml:space="preserve"> Fusión 5C de 24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</w:rPr>
              <w:t>loci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</w:rPr>
              <w:t xml:space="preserve">. Comprende los 20 marcadores de CODIS. Incluye el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</w:rPr>
              <w:t>ladder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</w:rPr>
              <w:t xml:space="preserve"> alélico y el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</w:rPr>
              <w:t>Internal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</w:rPr>
              <w:t xml:space="preserve"> Line Standard. Hot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</w:rPr>
              <w:t>Start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</w:rPr>
              <w:t xml:space="preserve">, incluye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</w:rPr>
              <w:t>Taq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</w:rPr>
              <w:t xml:space="preserve"> polimerasa. 200Rxn.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3B7A38" w:rsidRDefault="00683518" w:rsidP="00B069B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3B7A38" w:rsidRDefault="00683518" w:rsidP="00B069B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683518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3B7A38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712" w:rsidRPr="003B7A38" w:rsidRDefault="00F17A90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Kit de amplificación para marcadores autosómicos,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PowerPlex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Fusión 6C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System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is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a 27-locus multiplex.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3B7A38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3B7A38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F17A90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Kit de amplificación para marcadores del cromosoma Y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PowerPlex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Y23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System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x200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reactions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DC2320.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F17A90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Kit de extracción, DNA IQ SYSTEM kit:400 reacciones (Promega-DC6700).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F17A90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40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plásticos con filtro 0,1-10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uL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tipo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Capp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P2/P10, libres de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RNAsas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y piretógenos, esterilizados. Racks de 96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c/u Cortos.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6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F17A90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plásticos con filtro 0,1-10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uL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tipo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Capp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P2/P10, libres de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RNAsas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y piretógenos, esterilizados. Racks de 96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c/u Largos.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lastRenderedPageBreak/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F17A90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FC4B82" w:rsidP="00FC4B8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plásticos con filtro 20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uL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libres de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RNAsas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y piretógenos, esterilizados. Racks de 96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c/u.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FC4B82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plásticos con filtro 100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uL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libres de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RNAsas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y piretógenos, esterilizados. Racks de 96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c/u.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683518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3B7A38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712" w:rsidRPr="003B7A38" w:rsidRDefault="00E17C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plásticos con filtro 200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uL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libres de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RNAsas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y piretógenos, esterilizados. Racks de 96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c/u, Cat. JTF-20-R-S. Marca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Axygen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(USA).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3B7A38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3B7A38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10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E17C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plásticos con filtro 1000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uL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libres de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RNAsas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DNAsas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y piretógenos, esterilizados. Racks de 96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c/u.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3B7A38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3B7A38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D236D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3B7A38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11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3B7A38" w:rsidRDefault="00E17C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Microtubes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Axygen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MCT-200-C-2 ml (500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tubes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).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3B7A38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3B7A38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F17A90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7A90" w:rsidRPr="003B7A38" w:rsidRDefault="00F17A90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12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90" w:rsidRPr="003B7A38" w:rsidRDefault="00E17C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7A90" w:rsidRPr="003B7A38" w:rsidRDefault="00FC4B8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GoTaq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(R) DNA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Polymerase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500u, 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cod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. #3005 (</w:t>
            </w:r>
            <w:proofErr w:type="spellStart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Promega</w:t>
            </w:r>
            <w:proofErr w:type="spellEnd"/>
            <w:r w:rsidRPr="003B7A38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).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90" w:rsidRPr="003B7A38" w:rsidRDefault="00F17A90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7A90" w:rsidRPr="003B7A38" w:rsidRDefault="00F17A90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A04290" w:rsidTr="00214A6A">
        <w:trPr>
          <w:gridAfter w:val="1"/>
          <w:wAfter w:w="138" w:type="dxa"/>
          <w:trHeight w:val="513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3B7A38" w:rsidRDefault="0027358C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TOTAL</w:t>
            </w:r>
          </w:p>
        </w:tc>
        <w:tc>
          <w:tcPr>
            <w:tcW w:w="37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468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972" w:rsidRPr="003B7A38" w:rsidRDefault="00A04290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Total de la Propuesta, son </w:t>
            </w:r>
            <w:r w:rsidR="0027358C" w:rsidRPr="003B7A38">
              <w:rPr>
                <w:rFonts w:asciiTheme="majorHAnsi" w:hAnsiTheme="majorHAnsi" w:cstheme="majorHAnsi"/>
              </w:rPr>
              <w:t>DÓLARES</w:t>
            </w:r>
          </w:p>
          <w:p w:rsidR="00A04290" w:rsidRPr="003B7A38" w:rsidRDefault="00996972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                                                                                  </w:t>
            </w:r>
            <w:r w:rsidR="00A04290" w:rsidRPr="003B7A38">
              <w:rPr>
                <w:rFonts w:asciiTheme="majorHAnsi" w:hAnsiTheme="majorHAnsi" w:cstheme="majorHAnsi"/>
              </w:rPr>
              <w:t>------------------------------------</w:t>
            </w:r>
            <w:r w:rsidRPr="003B7A38">
              <w:rPr>
                <w:rFonts w:asciiTheme="majorHAnsi" w:hAnsiTheme="majorHAnsi" w:cstheme="majorHAnsi"/>
              </w:rPr>
              <w:t>---------------------------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468"/>
        </w:trPr>
        <w:tc>
          <w:tcPr>
            <w:tcW w:w="770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(en números y letras)------------------------------------------------------------------</w:t>
            </w:r>
            <w:r w:rsidR="00996972" w:rsidRPr="003B7A38">
              <w:rPr>
                <w:rFonts w:asciiTheme="majorHAnsi" w:hAnsiTheme="majorHAnsi" w:cstheme="majorHAnsi"/>
              </w:rPr>
              <w:t>------------------------------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snapToGrid w:val="0"/>
              </w:rPr>
              <w:t>Garantía de Mantenimiento de Oferta</w:t>
            </w:r>
          </w:p>
        </w:tc>
      </w:tr>
      <w:tr w:rsidR="00A04290" w:rsidTr="00214A6A">
        <w:trPr>
          <w:gridAfter w:val="1"/>
          <w:wAfter w:w="138" w:type="dxa"/>
          <w:trHeight w:val="200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Tipo:</w:t>
            </w:r>
            <w:r w:rsidRPr="003B7A38">
              <w:rPr>
                <w:rFonts w:asciiTheme="majorHAnsi" w:hAnsiTheme="majorHAnsi" w:cstheme="majorHAnsi"/>
              </w:rPr>
              <w:tab/>
            </w:r>
          </w:p>
        </w:tc>
      </w:tr>
      <w:tr w:rsidR="0027358C" w:rsidTr="00214A6A">
        <w:trPr>
          <w:gridAfter w:val="1"/>
          <w:wAfter w:w="138" w:type="dxa"/>
          <w:trHeight w:val="200"/>
        </w:trPr>
        <w:tc>
          <w:tcPr>
            <w:tcW w:w="25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27358C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U$S</w:t>
            </w:r>
          </w:p>
        </w:tc>
        <w:tc>
          <w:tcPr>
            <w:tcW w:w="37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trHeight w:val="200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 de la Garantía de Oferta, son DÓLARES</w:t>
            </w:r>
          </w:p>
        </w:tc>
      </w:tr>
      <w:tr w:rsidR="00A04290" w:rsidTr="00214A6A">
        <w:trPr>
          <w:gridAfter w:val="1"/>
          <w:wAfter w:w="138" w:type="dxa"/>
          <w:cantSplit/>
          <w:trHeight w:val="657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3B7A38" w:rsidRDefault="00A04290" w:rsidP="0099697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La formulación de la presente cotización implica el conocimiento y aceptación del Pliego de Bases y Condiciones Generales y Particulares</w:t>
            </w:r>
            <w:r w:rsidR="00996972" w:rsidRPr="003B7A38">
              <w:rPr>
                <w:rFonts w:asciiTheme="majorHAnsi" w:hAnsiTheme="majorHAnsi" w:cstheme="majorHAnsi"/>
              </w:rPr>
              <w:t>.</w:t>
            </w:r>
          </w:p>
        </w:tc>
      </w:tr>
      <w:tr w:rsidR="00A04290" w:rsidTr="00214A6A">
        <w:trPr>
          <w:gridAfter w:val="1"/>
          <w:wAfter w:w="138" w:type="dxa"/>
          <w:cantSplit/>
          <w:trHeight w:val="468"/>
        </w:trPr>
        <w:tc>
          <w:tcPr>
            <w:tcW w:w="7707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------------------------------------------------------------------------------------------------------------------------</w:t>
            </w:r>
          </w:p>
        </w:tc>
      </w:tr>
      <w:tr w:rsidR="00A04290" w:rsidTr="00214A6A">
        <w:trPr>
          <w:cantSplit/>
          <w:trHeight w:val="1147"/>
        </w:trPr>
        <w:tc>
          <w:tcPr>
            <w:tcW w:w="7707" w:type="dxa"/>
            <w:gridSpan w:val="10"/>
            <w:tcBorders>
              <w:lef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Firma y Sello del Oferente</w:t>
            </w:r>
          </w:p>
        </w:tc>
        <w:tc>
          <w:tcPr>
            <w:tcW w:w="138" w:type="dxa"/>
            <w:tcBorders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214A6A">
        <w:trPr>
          <w:gridAfter w:val="1"/>
          <w:wAfter w:w="138" w:type="dxa"/>
          <w:cantSplit/>
          <w:trHeight w:val="271"/>
        </w:trPr>
        <w:tc>
          <w:tcPr>
            <w:tcW w:w="770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214A6A">
        <w:trPr>
          <w:gridAfter w:val="1"/>
          <w:wAfter w:w="138" w:type="dxa"/>
          <w:cantSplit/>
          <w:trHeight w:val="123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A70D55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14A6A"/>
    <w:rsid w:val="00226712"/>
    <w:rsid w:val="00237076"/>
    <w:rsid w:val="0027358C"/>
    <w:rsid w:val="00375B0D"/>
    <w:rsid w:val="0037695D"/>
    <w:rsid w:val="003B7A38"/>
    <w:rsid w:val="00447A92"/>
    <w:rsid w:val="00627FF3"/>
    <w:rsid w:val="00683518"/>
    <w:rsid w:val="007C2EAC"/>
    <w:rsid w:val="00996972"/>
    <w:rsid w:val="00A04290"/>
    <w:rsid w:val="00A70D55"/>
    <w:rsid w:val="00AD7DA2"/>
    <w:rsid w:val="00AE2F1A"/>
    <w:rsid w:val="00B069B2"/>
    <w:rsid w:val="00B127CD"/>
    <w:rsid w:val="00BC2BD7"/>
    <w:rsid w:val="00C03B53"/>
    <w:rsid w:val="00C46119"/>
    <w:rsid w:val="00C528A5"/>
    <w:rsid w:val="00C769BF"/>
    <w:rsid w:val="00D236DC"/>
    <w:rsid w:val="00D77B04"/>
    <w:rsid w:val="00E11EB1"/>
    <w:rsid w:val="00E17C8C"/>
    <w:rsid w:val="00ED6DD3"/>
    <w:rsid w:val="00F13BE3"/>
    <w:rsid w:val="00F17A90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790E6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411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8</cp:revision>
  <cp:lastPrinted>2018-08-31T14:51:00Z</cp:lastPrinted>
  <dcterms:created xsi:type="dcterms:W3CDTF">2018-08-30T16:59:00Z</dcterms:created>
  <dcterms:modified xsi:type="dcterms:W3CDTF">2018-09-05T16:17:00Z</dcterms:modified>
</cp:coreProperties>
</file>